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42A" w:rsidRPr="00D70917" w:rsidRDefault="005C7FF4" w:rsidP="00062D3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7091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Динамика и конфликты профессионализации (профессионального развития) учителя</w:t>
      </w:r>
    </w:p>
    <w:p w:rsidR="001A6BF8" w:rsidRPr="00062D37" w:rsidRDefault="00062D37" w:rsidP="00062D37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62D37">
        <w:rPr>
          <w:rFonts w:ascii="Times New Roman" w:hAnsi="Times New Roman" w:cs="Times New Roman"/>
          <w:sz w:val="24"/>
          <w:szCs w:val="24"/>
          <w:shd w:val="clear" w:color="auto" w:fill="FFFFFF"/>
        </w:rPr>
        <w:t>К.Г.Митрофанов, Н.Ф.Логинова</w:t>
      </w:r>
    </w:p>
    <w:p w:rsidR="00062D37" w:rsidRDefault="00062D37" w:rsidP="00062D37">
      <w:pPr>
        <w:spacing w:after="0" w:line="360" w:lineRule="auto"/>
        <w:ind w:firstLine="709"/>
        <w:jc w:val="both"/>
        <w:rPr>
          <w:rStyle w:val="CharAttribute4"/>
          <w:rFonts w:ascii="Times New Roman" w:hAnsi="Times New Roman" w:cs="Times New Roman"/>
          <w:sz w:val="24"/>
          <w:szCs w:val="24"/>
        </w:rPr>
      </w:pPr>
    </w:p>
    <w:p w:rsidR="00C31646" w:rsidRPr="00D70917" w:rsidRDefault="00C31646" w:rsidP="00062D3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>В последнее время проблема профессионального развития педагогов в целом, и молодых педагогов в частности, является одной из самых важных в обсуждении вопросов изменения системы образования (</w:t>
      </w:r>
      <w:proofErr w:type="spellStart"/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>Болотов</w:t>
      </w:r>
      <w:proofErr w:type="spellEnd"/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>Каспржак</w:t>
      </w:r>
      <w:proofErr w:type="spellEnd"/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 А.Г., Митрофанов К.Г. и др.). </w:t>
      </w:r>
    </w:p>
    <w:p w:rsidR="00C31646" w:rsidRPr="00D70917" w:rsidRDefault="00C31646" w:rsidP="00062D37">
      <w:pPr>
        <w:suppressAutoHyphens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 xml:space="preserve">Сегодня меняется система образования, и, следовательно, меняется и профессия учителя.   Учителю предстоит работать с образовательным запросом семьи,  работать </w:t>
      </w:r>
      <w:r w:rsidRPr="00D70917">
        <w:rPr>
          <w:rStyle w:val="CharAttribute2"/>
          <w:rFonts w:eastAsia="Batang" w:cs="Times New Roman"/>
          <w:szCs w:val="24"/>
        </w:rPr>
        <w:t xml:space="preserve">на развитие каждого конкретного ребенка, выстраивая его индивидуальную траекторию или </w:t>
      </w:r>
      <w:proofErr w:type="gramStart"/>
      <w:r w:rsidRPr="00D70917">
        <w:rPr>
          <w:rStyle w:val="CharAttribute2"/>
          <w:rFonts w:eastAsia="Batang" w:cs="Times New Roman"/>
          <w:szCs w:val="24"/>
        </w:rPr>
        <w:t xml:space="preserve">программу, работать на другого типа образовательные результаты -  чтобы молодые люди   не только много и крепко знали, но и умели эти знания применять для решения реальных задач, на основе этих знаний  предлагали новые варианты решений существующих и регулярно появляющихся проблем, готовы были брать на себя реальную ответственность за реализацию этих решений, занимали лидерскую позицию,   были </w:t>
      </w:r>
      <w:r w:rsidRPr="00D70917">
        <w:rPr>
          <w:rFonts w:ascii="Times New Roman" w:hAnsi="Times New Roman" w:cs="Times New Roman"/>
          <w:sz w:val="24"/>
          <w:szCs w:val="24"/>
        </w:rPr>
        <w:t xml:space="preserve"> готовы делать выбор своего будущего,   уметь</w:t>
      </w:r>
      <w:proofErr w:type="gramEnd"/>
      <w:r w:rsidRPr="00D70917">
        <w:rPr>
          <w:rFonts w:ascii="Times New Roman" w:hAnsi="Times New Roman" w:cs="Times New Roman"/>
          <w:sz w:val="24"/>
          <w:szCs w:val="24"/>
        </w:rPr>
        <w:t xml:space="preserve"> принимать решения, уметь определять свои дефициты и  учиться новому, уметь планировать, уметь приобретать новый опыт и анализировать его, превращая в собственный ресурс </w:t>
      </w:r>
      <w:r w:rsidRPr="00D70917">
        <w:rPr>
          <w:rStyle w:val="CharAttribute2"/>
          <w:rFonts w:eastAsia="Batang" w:cs="Times New Roman"/>
          <w:szCs w:val="24"/>
        </w:rPr>
        <w:t>и много еще чего  (</w:t>
      </w:r>
      <w:proofErr w:type="spellStart"/>
      <w:r w:rsidRPr="00D70917">
        <w:rPr>
          <w:rStyle w:val="CharAttribute2"/>
          <w:rFonts w:eastAsia="Batang" w:cs="Times New Roman"/>
          <w:szCs w:val="24"/>
        </w:rPr>
        <w:t>М.Барбер</w:t>
      </w:r>
      <w:proofErr w:type="spellEnd"/>
      <w:r w:rsidRPr="00D70917">
        <w:rPr>
          <w:rStyle w:val="CharAttribute2"/>
          <w:rFonts w:eastAsia="Batang" w:cs="Times New Roman"/>
          <w:szCs w:val="24"/>
        </w:rPr>
        <w:t xml:space="preserve">, Щедровицкий П.Г., </w:t>
      </w:r>
      <w:proofErr w:type="spellStart"/>
      <w:r w:rsidRPr="00D70917">
        <w:rPr>
          <w:rFonts w:ascii="Times New Roman" w:hAnsi="Times New Roman" w:cs="Times New Roman"/>
          <w:color w:val="000000"/>
          <w:sz w:val="24"/>
          <w:szCs w:val="24"/>
        </w:rPr>
        <w:t>А.Г.Каспржак</w:t>
      </w:r>
      <w:proofErr w:type="spellEnd"/>
      <w:r w:rsidRPr="00D70917">
        <w:rPr>
          <w:rFonts w:ascii="Times New Roman" w:hAnsi="Times New Roman" w:cs="Times New Roman"/>
          <w:color w:val="000000"/>
          <w:sz w:val="24"/>
          <w:szCs w:val="24"/>
        </w:rPr>
        <w:t xml:space="preserve">, К.Г.Митрофанов и К.Н.Поливанова </w:t>
      </w:r>
      <w:r w:rsidRPr="00D70917">
        <w:rPr>
          <w:rStyle w:val="CharAttribute2"/>
          <w:rFonts w:eastAsia="Batang" w:cs="Times New Roman"/>
          <w:szCs w:val="24"/>
        </w:rPr>
        <w:t>и др.). О</w:t>
      </w:r>
      <w:r w:rsidRPr="00D70917">
        <w:rPr>
          <w:rFonts w:ascii="Times New Roman" w:hAnsi="Times New Roman" w:cs="Times New Roman"/>
          <w:color w:val="000000"/>
          <w:sz w:val="24"/>
          <w:szCs w:val="24"/>
        </w:rPr>
        <w:t>т молодых людей требуется владение сложными компетентностями, которым, как отмечает П.Г.Щедровицкий  «нигде не учат» [</w:t>
      </w:r>
      <w:r w:rsidR="00E1588C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D70917">
        <w:rPr>
          <w:rFonts w:ascii="Times New Roman" w:hAnsi="Times New Roman" w:cs="Times New Roman"/>
          <w:color w:val="000000"/>
          <w:sz w:val="24"/>
          <w:szCs w:val="24"/>
        </w:rPr>
        <w:t>].  А научить этому может только педагог, который сам владеет этими умениями, компетентностями.</w:t>
      </w:r>
    </w:p>
    <w:p w:rsidR="00C31646" w:rsidRPr="00D70917" w:rsidRDefault="00C31646" w:rsidP="00062D37">
      <w:pPr>
        <w:pStyle w:val="a5"/>
        <w:shd w:val="clear" w:color="auto" w:fill="FFFFFF"/>
        <w:spacing w:before="0" w:beforeAutospacing="0" w:after="0" w:afterAutospacing="0" w:line="360" w:lineRule="auto"/>
        <w:ind w:firstLine="679"/>
        <w:jc w:val="both"/>
      </w:pPr>
      <w:r w:rsidRPr="00D70917">
        <w:t>Опубликованный профессиональный стандарт учителя выдвигает требования не только к профессиональным умениям и компетенциям учителя (новому кругу его задач), но  к его личностным качествам, обязывает учить «всех без исключения детей, вне зависимости от их склонностей, способностей, особенностей развития, ограниченных возможностей» [</w:t>
      </w:r>
      <w:r w:rsidR="00E1588C">
        <w:t>11</w:t>
      </w:r>
      <w:r w:rsidRPr="00D70917">
        <w:t>].</w:t>
      </w:r>
    </w:p>
    <w:p w:rsidR="0031406E" w:rsidRPr="00D70917" w:rsidRDefault="0031406E" w:rsidP="00062D37">
      <w:pPr>
        <w:pStyle w:val="ParaAttribute3"/>
        <w:wordWrap/>
        <w:spacing w:after="0" w:line="360" w:lineRule="auto"/>
        <w:rPr>
          <w:rStyle w:val="CharAttribute4"/>
          <w:rFonts w:ascii="Times New Roman" w:hAnsi="Times New Roman"/>
          <w:sz w:val="24"/>
          <w:szCs w:val="24"/>
        </w:rPr>
      </w:pPr>
      <w:r w:rsidRPr="00D70917">
        <w:rPr>
          <w:rStyle w:val="CharAttribute4"/>
          <w:rFonts w:ascii="Times New Roman" w:hAnsi="Times New Roman"/>
          <w:sz w:val="24"/>
          <w:szCs w:val="24"/>
        </w:rPr>
        <w:t xml:space="preserve">Если раньше педагог работал только с реальным  пространством – пространством, в котором он и дети (класс) находятся в одном месте здесь и  сейчас, то сейчас предстоит работать и  в виртуальном, когда необходимо заранее помыслить возможные ситуации работы разных школьников и создать для них систему опор, позволяющую им двигаться в индивидуальном режиме.  Раньше работа строилась на авторитете и высоком социальном статус учителя («поверь мне, тебе это в будущем пригодиться»), сейчас это уже не сработает – современному школьнику надо доказать, что это знание ему действительно необходимо для решения его собственных задач. Сейчас работа педагога должна </w:t>
      </w:r>
      <w:r w:rsidRPr="00D70917">
        <w:rPr>
          <w:rStyle w:val="CharAttribute4"/>
          <w:rFonts w:ascii="Times New Roman" w:hAnsi="Times New Roman"/>
          <w:sz w:val="24"/>
          <w:szCs w:val="24"/>
        </w:rPr>
        <w:lastRenderedPageBreak/>
        <w:t xml:space="preserve">строиться в соответствии с  притязаниями школьников, а не в соответствии с тем, что кто-то (государство) посчитал необходимым/должным  изучить в это время и соответствующим образом. Как заказчик на школьное образования оформляет себя бизнес и общественно-политические силы. Это означает, что сейчас педагог находится в ситуации неоднозначности заказа на школьное образование, и на эту неоднозначности должен как-то сам отвечать.  Если раньше учитель по факту выступал транслятором знаний, то сейчас он должен стать   координатором информационных потоков, </w:t>
      </w:r>
      <w:proofErr w:type="spellStart"/>
      <w:r w:rsidRPr="00D70917">
        <w:rPr>
          <w:rStyle w:val="CharAttribute4"/>
          <w:rFonts w:ascii="Times New Roman" w:hAnsi="Times New Roman"/>
          <w:sz w:val="24"/>
          <w:szCs w:val="24"/>
        </w:rPr>
        <w:t>мотиватором</w:t>
      </w:r>
      <w:proofErr w:type="spellEnd"/>
      <w:r w:rsidRPr="00D70917">
        <w:rPr>
          <w:rStyle w:val="CharAttribute4"/>
          <w:rFonts w:ascii="Times New Roman" w:hAnsi="Times New Roman"/>
          <w:sz w:val="24"/>
          <w:szCs w:val="24"/>
        </w:rPr>
        <w:t xml:space="preserve">, экспертом – то есть так строить занятия, чтобы у детей появлялись свои вопросы и с помощью учителя они искали на них ответы и т.д.    </w:t>
      </w:r>
    </w:p>
    <w:p w:rsidR="00165357" w:rsidRPr="00D70917" w:rsidRDefault="0031406E" w:rsidP="00062D37">
      <w:pPr>
        <w:pStyle w:val="ParaAttribute15"/>
        <w:tabs>
          <w:tab w:val="left" w:pos="3544"/>
        </w:tabs>
        <w:wordWrap/>
        <w:spacing w:after="0" w:line="360" w:lineRule="auto"/>
        <w:ind w:left="0" w:firstLine="708"/>
        <w:jc w:val="both"/>
        <w:rPr>
          <w:rStyle w:val="CharAttribute4"/>
          <w:rFonts w:ascii="Times New Roman" w:hAnsi="Times New Roman"/>
          <w:sz w:val="24"/>
          <w:szCs w:val="24"/>
        </w:rPr>
      </w:pPr>
      <w:r w:rsidRPr="00D70917">
        <w:rPr>
          <w:rStyle w:val="CharAttribute4"/>
          <w:rFonts w:ascii="Times New Roman" w:hAnsi="Times New Roman"/>
          <w:sz w:val="24"/>
          <w:szCs w:val="24"/>
        </w:rPr>
        <w:t>Сложность ситуации современного российского учительства также состоит в том, что все эти новые компетентности (умения) и новые компетенции (новые задачи, функции) никак не отражаются на социальной карьере учителя.</w:t>
      </w:r>
      <w:r w:rsidR="00165357" w:rsidRPr="00D70917">
        <w:rPr>
          <w:rStyle w:val="CharAttribute4"/>
          <w:rFonts w:ascii="Times New Roman" w:hAnsi="Times New Roman"/>
          <w:sz w:val="24"/>
          <w:szCs w:val="24"/>
        </w:rPr>
        <w:t xml:space="preserve"> В отличие от зарубежного опыта в отечественной учительской деятельности  нет </w:t>
      </w:r>
      <w:r w:rsidRPr="00D70917">
        <w:rPr>
          <w:rStyle w:val="CharAttribute4"/>
          <w:rFonts w:ascii="Times New Roman" w:hAnsi="Times New Roman"/>
          <w:sz w:val="24"/>
          <w:szCs w:val="24"/>
        </w:rPr>
        <w:t>никакой динамики, признанной профессиональным сообществом</w:t>
      </w:r>
      <w:r w:rsidR="00165357" w:rsidRPr="00D70917">
        <w:rPr>
          <w:rStyle w:val="CharAttribute4"/>
          <w:rFonts w:ascii="Times New Roman" w:hAnsi="Times New Roman"/>
          <w:sz w:val="24"/>
          <w:szCs w:val="24"/>
        </w:rPr>
        <w:t xml:space="preserve"> </w:t>
      </w:r>
      <w:r w:rsidR="00165357" w:rsidRPr="00D70917">
        <w:rPr>
          <w:sz w:val="24"/>
          <w:szCs w:val="24"/>
        </w:rPr>
        <w:t>[</w:t>
      </w:r>
      <w:r w:rsidR="00E1588C">
        <w:rPr>
          <w:sz w:val="24"/>
          <w:szCs w:val="24"/>
        </w:rPr>
        <w:t>4</w:t>
      </w:r>
      <w:r w:rsidR="00165357" w:rsidRPr="00D70917">
        <w:rPr>
          <w:sz w:val="24"/>
          <w:szCs w:val="24"/>
        </w:rPr>
        <w:t>]</w:t>
      </w:r>
      <w:r w:rsidRPr="00D70917">
        <w:rPr>
          <w:rStyle w:val="CharAttribute4"/>
          <w:rFonts w:ascii="Times New Roman" w:hAnsi="Times New Roman"/>
          <w:sz w:val="24"/>
          <w:szCs w:val="24"/>
        </w:rPr>
        <w:t xml:space="preserve">. </w:t>
      </w:r>
      <w:r w:rsidR="00165357" w:rsidRPr="00D70917">
        <w:rPr>
          <w:rStyle w:val="CharAttribute4"/>
          <w:rFonts w:ascii="Times New Roman" w:hAnsi="Times New Roman"/>
          <w:sz w:val="24"/>
          <w:szCs w:val="24"/>
        </w:rPr>
        <w:t xml:space="preserve">Человек не движется в профессиональном плане, развития не происходит. А для обеспечения  </w:t>
      </w:r>
      <w:proofErr w:type="spellStart"/>
      <w:r w:rsidR="00165357" w:rsidRPr="00D70917">
        <w:rPr>
          <w:rStyle w:val="CharAttribute4"/>
          <w:rFonts w:ascii="Times New Roman" w:hAnsi="Times New Roman"/>
          <w:sz w:val="24"/>
          <w:szCs w:val="24"/>
        </w:rPr>
        <w:t>САМОчувствия</w:t>
      </w:r>
      <w:proofErr w:type="spellEnd"/>
      <w:r w:rsidR="00165357" w:rsidRPr="00D70917">
        <w:rPr>
          <w:rStyle w:val="CharAttribute4"/>
          <w:rFonts w:ascii="Times New Roman" w:hAnsi="Times New Roman"/>
          <w:sz w:val="24"/>
          <w:szCs w:val="24"/>
        </w:rPr>
        <w:t xml:space="preserve"> важным является возможность видения собственного движения, динамики своего изменения</w:t>
      </w:r>
    </w:p>
    <w:p w:rsidR="00EE44A8" w:rsidRPr="00D70917" w:rsidRDefault="00165357" w:rsidP="00062D37">
      <w:pPr>
        <w:pStyle w:val="ParaAttribute15"/>
        <w:tabs>
          <w:tab w:val="left" w:pos="3544"/>
        </w:tabs>
        <w:wordWrap/>
        <w:spacing w:after="0" w:line="360" w:lineRule="auto"/>
        <w:ind w:left="0" w:firstLine="708"/>
        <w:jc w:val="both"/>
        <w:rPr>
          <w:sz w:val="24"/>
          <w:szCs w:val="24"/>
        </w:rPr>
      </w:pPr>
      <w:r w:rsidRPr="00D70917">
        <w:rPr>
          <w:sz w:val="24"/>
          <w:szCs w:val="24"/>
        </w:rPr>
        <w:t xml:space="preserve">Таким образом, получается, что в ситуации невнятности профессиональных перспектив и собственного профессионального и карьерного роста привлекательность сферы образования для молодых людей резко снижается. И все это с учетом возможностей собственного профессионального развития в других сферах делает образование непривлекательным. </w:t>
      </w:r>
    </w:p>
    <w:p w:rsidR="00FB04FD" w:rsidRPr="00D70917" w:rsidRDefault="00095405" w:rsidP="00062D37">
      <w:pPr>
        <w:pStyle w:val="ParaAttribute15"/>
        <w:tabs>
          <w:tab w:val="left" w:pos="3544"/>
        </w:tabs>
        <w:wordWrap/>
        <w:spacing w:after="0" w:line="360" w:lineRule="auto"/>
        <w:ind w:left="0" w:firstLine="708"/>
        <w:jc w:val="both"/>
        <w:rPr>
          <w:rFonts w:eastAsia="Times New Roman"/>
          <w:sz w:val="24"/>
          <w:szCs w:val="24"/>
        </w:rPr>
      </w:pPr>
      <w:r w:rsidRPr="00D70917">
        <w:rPr>
          <w:sz w:val="24"/>
          <w:szCs w:val="24"/>
        </w:rPr>
        <w:t>Этот вывод подтверждается разного рода данными.</w:t>
      </w:r>
      <w:r w:rsidR="00EE44A8" w:rsidRPr="00D70917">
        <w:rPr>
          <w:sz w:val="24"/>
          <w:szCs w:val="24"/>
        </w:rPr>
        <w:t xml:space="preserve"> </w:t>
      </w:r>
      <w:r w:rsidRPr="00D70917">
        <w:rPr>
          <w:sz w:val="24"/>
          <w:szCs w:val="24"/>
        </w:rPr>
        <w:t xml:space="preserve">Так, например, увеличивается доля </w:t>
      </w:r>
      <w:r w:rsidRPr="00D70917">
        <w:rPr>
          <w:rFonts w:eastAsia="Times New Roman"/>
          <w:sz w:val="24"/>
          <w:szCs w:val="24"/>
        </w:rPr>
        <w:t xml:space="preserve">учителей пенсионного возраста с 11 до 18 %. за 2002–2010 гг. выросла, </w:t>
      </w:r>
      <w:proofErr w:type="gramStart"/>
      <w:r w:rsidRPr="00D70917">
        <w:rPr>
          <w:rFonts w:eastAsia="Times New Roman"/>
          <w:sz w:val="24"/>
          <w:szCs w:val="24"/>
        </w:rPr>
        <w:t>тогда</w:t>
      </w:r>
      <w:proofErr w:type="gramEnd"/>
      <w:r w:rsidRPr="00D70917">
        <w:rPr>
          <w:rFonts w:eastAsia="Times New Roman"/>
          <w:sz w:val="24"/>
          <w:szCs w:val="24"/>
        </w:rPr>
        <w:t xml:space="preserve"> как доля педагогов в возрасте до 30 лет составляет всего 13 %. Ежегодно один-два новых учителя появляются лишь в 60 % школ, в остальных – на 40 % педагогический состав не пополняется молодежью [</w:t>
      </w:r>
      <w:r w:rsidR="00E1588C">
        <w:rPr>
          <w:rFonts w:eastAsia="Times New Roman"/>
          <w:sz w:val="24"/>
          <w:szCs w:val="24"/>
        </w:rPr>
        <w:t>12</w:t>
      </w:r>
      <w:r w:rsidRPr="00D70917">
        <w:rPr>
          <w:sz w:val="24"/>
          <w:szCs w:val="24"/>
        </w:rPr>
        <w:t>]</w:t>
      </w:r>
      <w:r w:rsidR="00AD44A8">
        <w:rPr>
          <w:sz w:val="24"/>
          <w:szCs w:val="24"/>
        </w:rPr>
        <w:t>.</w:t>
      </w:r>
      <w:r w:rsidRPr="00D70917">
        <w:rPr>
          <w:rFonts w:eastAsia="Times New Roman"/>
          <w:sz w:val="24"/>
          <w:szCs w:val="24"/>
        </w:rPr>
        <w:t xml:space="preserve"> Средний возраст учителей в России – 52 года, молодые учителя в школах предпочитают не задерживаться</w:t>
      </w:r>
      <w:r w:rsidRPr="00D70917">
        <w:rPr>
          <w:rFonts w:eastAsia="Times New Roman"/>
          <w:noProof/>
          <w:sz w:val="24"/>
          <w:szCs w:val="24"/>
        </w:rPr>
        <w:t>.</w:t>
      </w:r>
      <w:r w:rsidRPr="00D70917">
        <w:rPr>
          <w:rFonts w:eastAsia="Times New Roman"/>
          <w:sz w:val="24"/>
          <w:szCs w:val="24"/>
        </w:rPr>
        <w:t xml:space="preserve"> [</w:t>
      </w:r>
      <w:r w:rsidR="00E1588C">
        <w:rPr>
          <w:rFonts w:eastAsia="Times New Roman"/>
          <w:sz w:val="24"/>
          <w:szCs w:val="24"/>
        </w:rPr>
        <w:t>3</w:t>
      </w:r>
      <w:r w:rsidRPr="00D70917">
        <w:rPr>
          <w:sz w:val="24"/>
          <w:szCs w:val="24"/>
        </w:rPr>
        <w:t>]</w:t>
      </w:r>
      <w:r w:rsidR="00EE44A8" w:rsidRPr="00D70917">
        <w:rPr>
          <w:sz w:val="24"/>
          <w:szCs w:val="24"/>
        </w:rPr>
        <w:t xml:space="preserve"> </w:t>
      </w:r>
      <w:r w:rsidRPr="00D70917">
        <w:rPr>
          <w:sz w:val="24"/>
          <w:szCs w:val="24"/>
        </w:rPr>
        <w:t xml:space="preserve"> </w:t>
      </w:r>
      <w:r w:rsidR="00FB04FD" w:rsidRPr="00D70917">
        <w:rPr>
          <w:rFonts w:eastAsia="Times New Roman"/>
          <w:sz w:val="24"/>
          <w:szCs w:val="24"/>
        </w:rPr>
        <w:t>По некоторым косвенным данным (исследований на эту тему в РФ не проводилось), до 70 % пришедших в школу покидают ее в течение первых трех лет [</w:t>
      </w:r>
      <w:r w:rsidR="00E1588C">
        <w:rPr>
          <w:rFonts w:eastAsia="Times New Roman"/>
          <w:sz w:val="24"/>
          <w:szCs w:val="24"/>
        </w:rPr>
        <w:t>7</w:t>
      </w:r>
      <w:r w:rsidR="00FB04FD" w:rsidRPr="00D70917">
        <w:rPr>
          <w:sz w:val="24"/>
          <w:szCs w:val="24"/>
        </w:rPr>
        <w:t>].</w:t>
      </w:r>
    </w:p>
    <w:p w:rsidR="00EE44A8" w:rsidRPr="00E46CE8" w:rsidRDefault="00EE44A8" w:rsidP="00062D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Основной причиной перехода учителей на другую работу является  </w:t>
      </w:r>
      <w:r w:rsidRPr="00D70917">
        <w:rPr>
          <w:rStyle w:val="CharAttribute2"/>
          <w:rFonts w:eastAsia="Batang" w:cs="Times New Roman"/>
          <w:szCs w:val="24"/>
        </w:rPr>
        <w:t xml:space="preserve">ощущение тупика на занимаемой должности. </w:t>
      </w:r>
      <w:r w:rsidRPr="00D70917">
        <w:rPr>
          <w:rFonts w:ascii="Times New Roman" w:hAnsi="Times New Roman" w:cs="Times New Roman"/>
          <w:sz w:val="24"/>
          <w:szCs w:val="24"/>
        </w:rPr>
        <w:t xml:space="preserve">  Б</w:t>
      </w:r>
      <w:r w:rsidRPr="00D70917">
        <w:rPr>
          <w:rFonts w:ascii="Times New Roman" w:eastAsia="Calibri" w:hAnsi="Times New Roman" w:cs="Times New Roman"/>
          <w:sz w:val="24"/>
          <w:szCs w:val="24"/>
        </w:rPr>
        <w:t>олее 50% из них меняют работу в связи с ощущением тупика</w:t>
      </w:r>
      <w:r w:rsidRPr="00D70917">
        <w:rPr>
          <w:rFonts w:ascii="Times New Roman" w:hAnsi="Times New Roman" w:cs="Times New Roman"/>
          <w:sz w:val="24"/>
          <w:szCs w:val="24"/>
        </w:rPr>
        <w:t xml:space="preserve">. </w:t>
      </w:r>
      <w:r w:rsidRPr="00D70917">
        <w:rPr>
          <w:rStyle w:val="CharAttribute2"/>
          <w:rFonts w:eastAsia="Batang" w:cs="Times New Roman"/>
          <w:szCs w:val="24"/>
        </w:rPr>
        <w:t xml:space="preserve">Это означает, что наличные профессиональные характеристики уже не соответствуют предлагаемым к решению профессиональным задачам </w:t>
      </w:r>
      <w:r w:rsidRPr="00D70917">
        <w:rPr>
          <w:rStyle w:val="CharAttribute4"/>
          <w:rFonts w:ascii="Times New Roman" w:eastAsiaTheme="majorEastAsia" w:hAnsi="Times New Roman" w:cs="Times New Roman"/>
          <w:sz w:val="24"/>
          <w:szCs w:val="24"/>
        </w:rPr>
        <w:t>[</w:t>
      </w:r>
      <w:r w:rsidR="00E46CE8">
        <w:rPr>
          <w:rStyle w:val="CharAttribute4"/>
          <w:rFonts w:ascii="Times New Roman" w:eastAsiaTheme="majorEastAsia" w:hAnsi="Times New Roman" w:cs="Times New Roman"/>
          <w:sz w:val="24"/>
          <w:szCs w:val="24"/>
        </w:rPr>
        <w:t>8</w:t>
      </w:r>
      <w:r w:rsidR="00E46CE8" w:rsidRPr="00E46CE8">
        <w:rPr>
          <w:rStyle w:val="CharAttribute4"/>
          <w:rFonts w:ascii="Times New Roman" w:eastAsiaTheme="majorEastAsia" w:hAnsi="Times New Roman" w:cs="Times New Roman"/>
          <w:sz w:val="24"/>
          <w:szCs w:val="24"/>
        </w:rPr>
        <w:t>]</w:t>
      </w:r>
      <w:r w:rsidR="00E46CE8">
        <w:rPr>
          <w:rStyle w:val="CharAttribute4"/>
          <w:rFonts w:ascii="Times New Roman" w:eastAsiaTheme="majorEastAsia" w:hAnsi="Times New Roman" w:cs="Times New Roman"/>
          <w:sz w:val="24"/>
          <w:szCs w:val="24"/>
        </w:rPr>
        <w:t>.</w:t>
      </w:r>
    </w:p>
    <w:p w:rsidR="00956BCF" w:rsidRPr="00D70917" w:rsidRDefault="00EE44A8" w:rsidP="00062D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удручающая ситуация наблюдается </w:t>
      </w:r>
      <w:r w:rsidR="00AD4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желанию студентов педагогических вузов пойти работать в школу. 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 студентов, желающих работать в 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школе, существенно сокращается от 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курсу: «…по мере обучения в педвузе весьма существенно снижается доля тех, кто планирует для себя работу по педагогической специальности. К концу обучения таких остается лишь 10,1 % (при этом подчеркнем, что среди юношей-пятикурсников доля ответов о намерении работать по специальности не составляет и одного процента). Иными словами, в целом растет доля тех, кто не видит для себя позитивных перспектив в работе по получаемой специальности» [</w:t>
      </w:r>
      <w:r w:rsidR="00E1588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956BCF" w:rsidRPr="00D7091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]. 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95405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педагогической профессии оказываются наиболее успешные студенты: «…только 11,5 % студентов, обучающихся на </w:t>
      </w:r>
      <w:r w:rsidR="00B35F4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</w:t>
      </w:r>
      <w:r w:rsidR="00B35F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B35F4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</w:t>
      </w:r>
      <w:r w:rsidR="00B35F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56BCF" w:rsidRPr="00D70917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намерены стать учителями, в то время как 88,5 % респондентов, демонстрирующих высокую академическую успеваемость, собираются посвятить себя другой профессии</w:t>
      </w:r>
      <w:r w:rsidR="00E1588C" w:rsidRPr="00E15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88C">
        <w:rPr>
          <w:rFonts w:ascii="Times New Roman" w:hAnsi="Times New Roman" w:cs="Times New Roman"/>
          <w:sz w:val="24"/>
          <w:szCs w:val="24"/>
        </w:rPr>
        <w:t>[</w:t>
      </w:r>
      <w:r w:rsidR="00E1588C" w:rsidRPr="00E1588C">
        <w:rPr>
          <w:rFonts w:ascii="Times New Roman" w:hAnsi="Times New Roman" w:cs="Times New Roman"/>
          <w:sz w:val="24"/>
          <w:szCs w:val="24"/>
        </w:rPr>
        <w:t>1</w:t>
      </w:r>
      <w:r w:rsidR="00956BCF" w:rsidRPr="00D70917">
        <w:rPr>
          <w:rFonts w:ascii="Times New Roman" w:hAnsi="Times New Roman" w:cs="Times New Roman"/>
          <w:sz w:val="24"/>
          <w:szCs w:val="24"/>
        </w:rPr>
        <w:t>]</w:t>
      </w:r>
      <w:r w:rsidR="00E1588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A559E" w:rsidRPr="00D70917" w:rsidRDefault="00FD6ACC" w:rsidP="00062D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0917">
        <w:rPr>
          <w:rFonts w:ascii="Times New Roman" w:hAnsi="Times New Roman" w:cs="Times New Roman"/>
          <w:sz w:val="24"/>
          <w:szCs w:val="24"/>
        </w:rPr>
        <w:t>Итак, мы видим, что п</w:t>
      </w:r>
      <w:r w:rsidR="00AA559E" w:rsidRPr="00D70917">
        <w:rPr>
          <w:rFonts w:ascii="Times New Roman" w:hAnsi="Times New Roman" w:cs="Times New Roman"/>
          <w:sz w:val="24"/>
          <w:szCs w:val="24"/>
        </w:rPr>
        <w:t>роблемы качества деятельности учителей имеют разнообразные аспекты, требующие рассмотрения и анализа – состояние и тенденции развития самой педагогической профессии, особенно вопросы, касающиеся профессионального и карьерного развития в образовательной сфере, представления самих педагогов о собственных профессиональных перспективах, способах и формах профессионального развития, а также возможные способы, институты и технологии работы со студентами педагогических специальностей и молодыми педагогами, пришедшими</w:t>
      </w:r>
      <w:proofErr w:type="gramEnd"/>
      <w:r w:rsidR="00AA559E" w:rsidRPr="00D70917">
        <w:rPr>
          <w:rFonts w:ascii="Times New Roman" w:hAnsi="Times New Roman" w:cs="Times New Roman"/>
          <w:sz w:val="24"/>
          <w:szCs w:val="24"/>
        </w:rPr>
        <w:t xml:space="preserve"> в школу.</w:t>
      </w:r>
    </w:p>
    <w:p w:rsidR="00F25D2F" w:rsidRPr="00D70917" w:rsidRDefault="00F25D2F" w:rsidP="00062D37">
      <w:pPr>
        <w:pStyle w:val="a7"/>
        <w:widowControl w:val="0"/>
        <w:autoSpaceDE w:val="0"/>
        <w:autoSpaceDN w:val="0"/>
        <w:spacing w:line="360" w:lineRule="auto"/>
        <w:ind w:left="0" w:firstLine="708"/>
        <w:contextualSpacing w:val="0"/>
        <w:jc w:val="both"/>
        <w:rPr>
          <w:shd w:val="clear" w:color="auto" w:fill="FFFFFF"/>
        </w:rPr>
      </w:pPr>
      <w:r w:rsidRPr="00D70917">
        <w:rPr>
          <w:bCs/>
          <w:color w:val="000000"/>
          <w:shd w:val="clear" w:color="auto" w:fill="FFFFFF"/>
        </w:rPr>
        <w:t>Профессионализация</w:t>
      </w:r>
      <w:r w:rsidRPr="00D70917">
        <w:rPr>
          <w:rStyle w:val="apple-converted-space"/>
          <w:color w:val="000000"/>
          <w:shd w:val="clear" w:color="auto" w:fill="FFFFFF"/>
        </w:rPr>
        <w:t> </w:t>
      </w:r>
      <w:r w:rsidRPr="00D70917">
        <w:rPr>
          <w:color w:val="000000"/>
          <w:shd w:val="clear" w:color="auto" w:fill="FFFFFF"/>
        </w:rPr>
        <w:t>представляет собой  «целостный непрерывный процесс становления личности специалиста, который начинается с момента выбора будущей профессии и заканчивается, когда человек прекращает активную трудовую деятельность». Это позволят говорить  том, что профессионализация является одним из направлений развития личности, в рамках которого разрешается специфический комплекс противоречий, ядром которых является степень соответствия между личностью и профессией</w:t>
      </w:r>
      <w:r w:rsidRPr="00D70917">
        <w:rPr>
          <w:shd w:val="clear" w:color="auto" w:fill="FFFFFF"/>
        </w:rPr>
        <w:t xml:space="preserve"> [</w:t>
      </w:r>
      <w:r w:rsidR="00E1588C">
        <w:rPr>
          <w:shd w:val="clear" w:color="auto" w:fill="FFFFFF"/>
        </w:rPr>
        <w:t>2</w:t>
      </w:r>
      <w:r w:rsidRPr="00D70917">
        <w:rPr>
          <w:shd w:val="clear" w:color="auto" w:fill="FFFFFF"/>
        </w:rPr>
        <w:t>]</w:t>
      </w:r>
      <w:r w:rsidR="00E1588C">
        <w:rPr>
          <w:shd w:val="clear" w:color="auto" w:fill="FFFFFF"/>
        </w:rPr>
        <w:t>.</w:t>
      </w:r>
    </w:p>
    <w:p w:rsidR="00F25D2F" w:rsidRPr="00D70917" w:rsidRDefault="00F25D2F" w:rsidP="00062D37">
      <w:pPr>
        <w:pStyle w:val="a7"/>
        <w:widowControl w:val="0"/>
        <w:autoSpaceDE w:val="0"/>
        <w:autoSpaceDN w:val="0"/>
        <w:spacing w:line="360" w:lineRule="auto"/>
        <w:ind w:left="0" w:firstLine="708"/>
        <w:contextualSpacing w:val="0"/>
        <w:jc w:val="both"/>
        <w:rPr>
          <w:color w:val="555555"/>
        </w:rPr>
      </w:pPr>
      <w:r w:rsidRPr="00D70917">
        <w:t xml:space="preserve">Внутри </w:t>
      </w:r>
      <w:r w:rsidRPr="00D70917">
        <w:rPr>
          <w:shd w:val="clear" w:color="auto" w:fill="FFFFFF"/>
        </w:rPr>
        <w:t>процесса профессионализации разворачивается процесс профессионального самоопределения. Профессиональное самоопределение характеризует процесс выбора профессии/профессиональной деятельности, ее приобретения. Для решения этой задачи необходимо анализировать свои способности, соотносить их с требованиями выбранной профессии/профессиональной деятельности</w:t>
      </w:r>
      <w:r w:rsidRPr="00D70917">
        <w:rPr>
          <w:color w:val="000000"/>
        </w:rPr>
        <w:t xml:space="preserve"> </w:t>
      </w:r>
      <w:r w:rsidRPr="00D70917">
        <w:t>[</w:t>
      </w:r>
      <w:r w:rsidR="00E1588C">
        <w:t>10</w:t>
      </w:r>
      <w:r w:rsidRPr="00D70917">
        <w:t>]</w:t>
      </w:r>
      <w:r w:rsidR="00E1588C">
        <w:t>.</w:t>
      </w:r>
      <w:r w:rsidRPr="00D70917">
        <w:rPr>
          <w:color w:val="555555"/>
        </w:rPr>
        <w:t xml:space="preserve"> </w:t>
      </w:r>
      <w:proofErr w:type="gramStart"/>
      <w:r w:rsidRPr="00D70917">
        <w:rPr>
          <w:color w:val="000000"/>
        </w:rPr>
        <w:t xml:space="preserve">Человек «осознает, что он хочет (цели, жизненные планы, идеалы), что он есть (свои личностные и физические свойства), что он может (свои возможности, склонности, дарования), что от него хочет или ждет коллектив, общество, субъект, готовый функционировать в </w:t>
      </w:r>
      <w:r w:rsidR="00E1588C">
        <w:rPr>
          <w:color w:val="000000"/>
        </w:rPr>
        <w:t>системе общественных отношений»</w:t>
      </w:r>
      <w:r w:rsidRPr="00D70917">
        <w:rPr>
          <w:color w:val="000000"/>
        </w:rPr>
        <w:t xml:space="preserve"> [</w:t>
      </w:r>
      <w:r w:rsidR="00E1588C">
        <w:rPr>
          <w:color w:val="000000"/>
        </w:rPr>
        <w:t>2</w:t>
      </w:r>
      <w:r w:rsidRPr="00D70917">
        <w:t>]</w:t>
      </w:r>
      <w:r w:rsidR="00E1588C">
        <w:t>.</w:t>
      </w:r>
      <w:proofErr w:type="gramEnd"/>
    </w:p>
    <w:p w:rsidR="00F25D2F" w:rsidRPr="00D70917" w:rsidRDefault="00F25D2F" w:rsidP="00062D37">
      <w:pPr>
        <w:pStyle w:val="a7"/>
        <w:widowControl w:val="0"/>
        <w:autoSpaceDE w:val="0"/>
        <w:autoSpaceDN w:val="0"/>
        <w:spacing w:line="360" w:lineRule="auto"/>
        <w:ind w:left="0" w:firstLine="708"/>
        <w:contextualSpacing w:val="0"/>
        <w:jc w:val="both"/>
        <w:rPr>
          <w:color w:val="555555"/>
          <w:shd w:val="clear" w:color="auto" w:fill="FFFFFF"/>
        </w:rPr>
      </w:pPr>
      <w:r w:rsidRPr="00D70917">
        <w:rPr>
          <w:color w:val="000000"/>
        </w:rPr>
        <w:t xml:space="preserve">Составной частью процесса профессионализации является процесс </w:t>
      </w:r>
      <w:r w:rsidRPr="00D70917">
        <w:rPr>
          <w:color w:val="000000"/>
        </w:rPr>
        <w:lastRenderedPageBreak/>
        <w:t xml:space="preserve">профессионального развития, который запускается после того, как человек выбрал свою будущую профессию/профессиональную деятельность, получил начальное профессиональное образование и приступил к трудовой деятельности. </w:t>
      </w:r>
    </w:p>
    <w:p w:rsidR="0011648C" w:rsidRPr="00D70917" w:rsidRDefault="0011648C" w:rsidP="00062D37">
      <w:pPr>
        <w:pStyle w:val="a7"/>
        <w:widowControl w:val="0"/>
        <w:autoSpaceDE w:val="0"/>
        <w:autoSpaceDN w:val="0"/>
        <w:spacing w:line="360" w:lineRule="auto"/>
        <w:ind w:left="0" w:firstLine="708"/>
        <w:contextualSpacing w:val="0"/>
        <w:jc w:val="both"/>
        <w:rPr>
          <w:rFonts w:eastAsia="Calibri"/>
        </w:rPr>
      </w:pPr>
      <w:r w:rsidRPr="00D70917">
        <w:rPr>
          <w:rStyle w:val="CharAttribute4"/>
          <w:rFonts w:ascii="Times New Roman" w:hAnsi="Times New Roman"/>
        </w:rPr>
        <w:t>Этимологически  понятие «</w:t>
      </w:r>
      <w:r w:rsidRPr="00D70917">
        <w:rPr>
          <w:bCs/>
        </w:rPr>
        <w:t xml:space="preserve">профессиональное развитие» происходит от </w:t>
      </w:r>
      <w:r w:rsidRPr="00D70917">
        <w:t>латинского «</w:t>
      </w:r>
      <w:proofErr w:type="spellStart"/>
      <w:r w:rsidRPr="00D70917">
        <w:t>profiteor</w:t>
      </w:r>
      <w:proofErr w:type="spellEnd"/>
      <w:r w:rsidRPr="00D70917">
        <w:t>»  - «объявляю своим делом». В словаре дается следующее определение: профессиональное развитие – это «п</w:t>
      </w:r>
      <w:r w:rsidRPr="00D70917">
        <w:rPr>
          <w:color w:val="000000"/>
        </w:rPr>
        <w:t>роисходящий в онтогенезе человека процесс социализации, направленный на присвоение им различных аспектов мира труда, в частности профессиональных ролей, профессиональной мотивации, профессиональных знаний и навыков» [</w:t>
      </w:r>
      <w:r w:rsidR="00E1588C">
        <w:rPr>
          <w:color w:val="000000"/>
        </w:rPr>
        <w:t>5</w:t>
      </w:r>
      <w:r w:rsidRPr="00D70917">
        <w:rPr>
          <w:color w:val="000000"/>
        </w:rPr>
        <w:t xml:space="preserve">]. </w:t>
      </w:r>
      <w:r w:rsidRPr="00D70917">
        <w:rPr>
          <w:rFonts w:eastAsia="Calibri"/>
        </w:rPr>
        <w:t xml:space="preserve">Развитие означает направленность на профессиональный рост, новое качество работы, открытость в поиске информации, гибкость в </w:t>
      </w:r>
      <w:proofErr w:type="spellStart"/>
      <w:r w:rsidRPr="00D70917">
        <w:rPr>
          <w:rFonts w:eastAsia="Calibri"/>
        </w:rPr>
        <w:t>целеполагании</w:t>
      </w:r>
      <w:proofErr w:type="spellEnd"/>
      <w:r w:rsidRPr="00D70917">
        <w:rPr>
          <w:rFonts w:eastAsia="Calibri"/>
        </w:rPr>
        <w:t xml:space="preserve"> и принятии решений.</w:t>
      </w:r>
    </w:p>
    <w:p w:rsidR="00A77492" w:rsidRPr="00D70917" w:rsidRDefault="00F25D2F" w:rsidP="00062D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>П</w:t>
      </w:r>
      <w:r w:rsidR="00A77492" w:rsidRPr="00D70917">
        <w:rPr>
          <w:rFonts w:ascii="Times New Roman" w:hAnsi="Times New Roman" w:cs="Times New Roman"/>
          <w:sz w:val="24"/>
          <w:szCs w:val="24"/>
        </w:rPr>
        <w:t>рофессиональное развитие связано с изменением индивида и личности в ходе осуществления профессиональной деятельности. Эти изменения носят характер количественных, качественных и структурных перестроек личности [</w:t>
      </w:r>
      <w:r w:rsidR="00E1588C">
        <w:rPr>
          <w:rFonts w:ascii="Times New Roman" w:hAnsi="Times New Roman" w:cs="Times New Roman"/>
          <w:sz w:val="24"/>
          <w:szCs w:val="24"/>
        </w:rPr>
        <w:t>9</w:t>
      </w:r>
      <w:r w:rsidR="00A77492" w:rsidRPr="00D70917">
        <w:rPr>
          <w:rFonts w:ascii="Times New Roman" w:hAnsi="Times New Roman" w:cs="Times New Roman"/>
          <w:sz w:val="24"/>
          <w:szCs w:val="24"/>
        </w:rPr>
        <w:t xml:space="preserve">].  </w:t>
      </w:r>
    </w:p>
    <w:p w:rsidR="00F25D2F" w:rsidRPr="00D70917" w:rsidRDefault="00F25D2F" w:rsidP="00062D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0917">
        <w:rPr>
          <w:rFonts w:ascii="Times New Roman" w:hAnsi="Times New Roman" w:cs="Times New Roman"/>
          <w:color w:val="000000"/>
          <w:sz w:val="24"/>
          <w:szCs w:val="24"/>
        </w:rPr>
        <w:t>Анализ работ,  посвященных изучению професси</w:t>
      </w:r>
      <w:r w:rsidR="00AD44A8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70917">
        <w:rPr>
          <w:rFonts w:ascii="Times New Roman" w:hAnsi="Times New Roman" w:cs="Times New Roman"/>
          <w:color w:val="000000"/>
          <w:sz w:val="24"/>
          <w:szCs w:val="24"/>
        </w:rPr>
        <w:t>нального развития (</w:t>
      </w:r>
      <w:r w:rsidR="00AD44A8"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Б.Г.Ананьев, </w:t>
      </w:r>
      <w:proofErr w:type="spellStart"/>
      <w:r w:rsidR="00AD44A8" w:rsidRPr="00D70917">
        <w:rPr>
          <w:rStyle w:val="CharAttribute4"/>
          <w:rFonts w:ascii="Times New Roman" w:hAnsi="Times New Roman" w:cs="Times New Roman"/>
          <w:sz w:val="24"/>
          <w:szCs w:val="24"/>
        </w:rPr>
        <w:t>А.А.Бодалев</w:t>
      </w:r>
      <w:proofErr w:type="spellEnd"/>
      <w:r w:rsidR="00AD44A8"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44A8" w:rsidRPr="00D70917">
        <w:rPr>
          <w:rFonts w:ascii="Times New Roman" w:hAnsi="Times New Roman" w:cs="Times New Roman"/>
          <w:sz w:val="24"/>
          <w:szCs w:val="24"/>
        </w:rPr>
        <w:t>Ф.Н.Гоноболин</w:t>
      </w:r>
      <w:proofErr w:type="spellEnd"/>
      <w:r w:rsidR="00AD44A8">
        <w:rPr>
          <w:rFonts w:ascii="Times New Roman" w:hAnsi="Times New Roman" w:cs="Times New Roman"/>
          <w:sz w:val="24"/>
          <w:szCs w:val="24"/>
        </w:rPr>
        <w:t>,</w:t>
      </w:r>
      <w:r w:rsidR="00AD44A8"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>Э.Ф.Зеер</w:t>
      </w:r>
      <w:proofErr w:type="spellEnd"/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, </w:t>
      </w:r>
      <w:r w:rsidR="00AD44A8"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Е.А.Климов, </w:t>
      </w:r>
      <w:proofErr w:type="spellStart"/>
      <w:r w:rsidR="00AD44A8" w:rsidRPr="00D70917">
        <w:rPr>
          <w:rFonts w:ascii="Times New Roman" w:hAnsi="Times New Roman" w:cs="Times New Roman"/>
          <w:sz w:val="24"/>
          <w:szCs w:val="24"/>
        </w:rPr>
        <w:t>В.А.Крутецкий</w:t>
      </w:r>
      <w:proofErr w:type="spellEnd"/>
      <w:r w:rsidR="00AD44A8" w:rsidRPr="00D70917">
        <w:rPr>
          <w:rFonts w:ascii="Times New Roman" w:hAnsi="Times New Roman" w:cs="Times New Roman"/>
          <w:sz w:val="24"/>
          <w:szCs w:val="24"/>
        </w:rPr>
        <w:t>, Н.В.Кузьмина</w:t>
      </w:r>
      <w:r w:rsidR="00AD44A8">
        <w:rPr>
          <w:rFonts w:ascii="Times New Roman" w:hAnsi="Times New Roman" w:cs="Times New Roman"/>
          <w:sz w:val="24"/>
          <w:szCs w:val="24"/>
        </w:rPr>
        <w:t>,</w:t>
      </w:r>
      <w:r w:rsidR="00AD44A8"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 Т.В.Кудрявцев, В.С.Лукина, Л.М.Митина, А.К.Маркова, </w:t>
      </w:r>
      <w:proofErr w:type="spellStart"/>
      <w:r w:rsidR="00AD44A8" w:rsidRPr="00D70917">
        <w:rPr>
          <w:rStyle w:val="CharAttribute4"/>
          <w:rFonts w:ascii="Times New Roman" w:hAnsi="Times New Roman" w:cs="Times New Roman"/>
          <w:sz w:val="24"/>
          <w:szCs w:val="24"/>
        </w:rPr>
        <w:t>С.А.Минюрова</w:t>
      </w:r>
      <w:proofErr w:type="spellEnd"/>
      <w:r w:rsidR="00AD44A8">
        <w:rPr>
          <w:rStyle w:val="CharAttribute4"/>
          <w:rFonts w:ascii="Times New Roman" w:hAnsi="Times New Roman" w:cs="Times New Roman"/>
          <w:sz w:val="24"/>
          <w:szCs w:val="24"/>
        </w:rPr>
        <w:t xml:space="preserve">, </w:t>
      </w:r>
      <w:r w:rsidR="00AD44A8"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>Ю.П.Поваренков</w:t>
      </w:r>
      <w:proofErr w:type="spellEnd"/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>Н.С.Пряжников</w:t>
      </w:r>
      <w:proofErr w:type="spellEnd"/>
      <w:r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, и др.) </w:t>
      </w:r>
      <w:r w:rsidRPr="00D70917">
        <w:rPr>
          <w:rFonts w:ascii="Times New Roman" w:hAnsi="Times New Roman" w:cs="Times New Roman"/>
          <w:color w:val="000000"/>
          <w:sz w:val="24"/>
          <w:szCs w:val="24"/>
        </w:rPr>
        <w:t>позволил нам сформулировать рабочее определение.</w:t>
      </w:r>
      <w:proofErr w:type="gramEnd"/>
      <w:r w:rsidRPr="00D709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70917">
        <w:rPr>
          <w:rFonts w:ascii="Times New Roman" w:hAnsi="Times New Roman" w:cs="Times New Roman"/>
          <w:sz w:val="24"/>
          <w:szCs w:val="24"/>
        </w:rPr>
        <w:t xml:space="preserve">Профессиональное развитие мы понимаем как сложный междисциплинарный объект, в котором смешаны и </w:t>
      </w:r>
      <w:proofErr w:type="spellStart"/>
      <w:r w:rsidRPr="00D70917">
        <w:rPr>
          <w:rFonts w:ascii="Times New Roman" w:hAnsi="Times New Roman" w:cs="Times New Roman"/>
          <w:sz w:val="24"/>
          <w:szCs w:val="24"/>
        </w:rPr>
        <w:t>деятельностные</w:t>
      </w:r>
      <w:proofErr w:type="spellEnd"/>
      <w:r w:rsidRPr="00D70917">
        <w:rPr>
          <w:rFonts w:ascii="Times New Roman" w:hAnsi="Times New Roman" w:cs="Times New Roman"/>
          <w:sz w:val="24"/>
          <w:szCs w:val="24"/>
        </w:rPr>
        <w:t xml:space="preserve"> (расширение спектра решаемых профессиональных задач, освоение педагогом все большего репертуара действий), и психологические (профессиональная идентичность), и социальные (статусы и связи внутри организации) характеристики. Эти характеристики задают профессиональную динамику, скорость профессионального развития и профессионального роста,  что во многом определяется внутренней активностью самого педагога. </w:t>
      </w:r>
    </w:p>
    <w:p w:rsidR="00A77492" w:rsidRPr="00D70917" w:rsidRDefault="00F25D2F" w:rsidP="00062D37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0917">
        <w:rPr>
          <w:rFonts w:ascii="Times New Roman" w:hAnsi="Times New Roman" w:cs="Times New Roman"/>
          <w:color w:val="000000"/>
          <w:sz w:val="24"/>
          <w:szCs w:val="24"/>
        </w:rPr>
        <w:t xml:space="preserve">Следует при этом добавить, что профессиональное развитие многомерно и задается ориентацией на разные </w:t>
      </w:r>
      <w:r w:rsidR="00B61CFD" w:rsidRPr="00D70917">
        <w:rPr>
          <w:rFonts w:ascii="Times New Roman" w:hAnsi="Times New Roman" w:cs="Times New Roman"/>
          <w:color w:val="000000"/>
          <w:sz w:val="24"/>
          <w:szCs w:val="24"/>
        </w:rPr>
        <w:t xml:space="preserve">средства, техники для решения </w:t>
      </w:r>
      <w:r w:rsidRPr="00D70917">
        <w:rPr>
          <w:rFonts w:ascii="Times New Roman" w:hAnsi="Times New Roman" w:cs="Times New Roman"/>
          <w:color w:val="000000"/>
          <w:sz w:val="24"/>
          <w:szCs w:val="24"/>
        </w:rPr>
        <w:t>профессиональны</w:t>
      </w:r>
      <w:r w:rsidR="00B61CFD" w:rsidRPr="00D70917">
        <w:rPr>
          <w:rFonts w:ascii="Times New Roman" w:hAnsi="Times New Roman" w:cs="Times New Roman"/>
          <w:color w:val="000000"/>
          <w:sz w:val="24"/>
          <w:szCs w:val="24"/>
        </w:rPr>
        <w:t xml:space="preserve">х задач </w:t>
      </w:r>
      <w:r w:rsidRPr="00D70917">
        <w:rPr>
          <w:rFonts w:ascii="Times New Roman" w:hAnsi="Times New Roman" w:cs="Times New Roman"/>
          <w:color w:val="000000"/>
          <w:sz w:val="24"/>
          <w:szCs w:val="24"/>
        </w:rPr>
        <w:t xml:space="preserve"> (горизонтальная ориентация) и на разные квалификационные уровни, на решение разных задач, освоение разных педагогических деятельностей, профессий  (вертикальная ориентация) </w:t>
      </w:r>
      <w:r w:rsidR="00A77492" w:rsidRPr="00D70917">
        <w:rPr>
          <w:rFonts w:ascii="Times New Roman" w:hAnsi="Times New Roman" w:cs="Times New Roman"/>
          <w:color w:val="000000"/>
          <w:sz w:val="24"/>
          <w:szCs w:val="24"/>
        </w:rPr>
        <w:t xml:space="preserve"> [</w:t>
      </w:r>
      <w:r w:rsidR="00E1588C">
        <w:rPr>
          <w:rFonts w:ascii="Times New Roman" w:hAnsi="Times New Roman" w:cs="Times New Roman"/>
          <w:color w:val="000000"/>
          <w:sz w:val="24"/>
          <w:szCs w:val="24"/>
        </w:rPr>
        <w:t>6, 13</w:t>
      </w:r>
      <w:r w:rsidR="00B61CFD" w:rsidRPr="00D70917">
        <w:rPr>
          <w:rFonts w:ascii="Times New Roman" w:hAnsi="Times New Roman" w:cs="Times New Roman"/>
          <w:sz w:val="24"/>
          <w:szCs w:val="24"/>
        </w:rPr>
        <w:t>].</w:t>
      </w: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0917">
        <w:rPr>
          <w:rFonts w:ascii="Times New Roman" w:hAnsi="Times New Roman" w:cs="Times New Roman"/>
          <w:color w:val="000000"/>
          <w:sz w:val="24"/>
          <w:szCs w:val="24"/>
        </w:rPr>
        <w:t xml:space="preserve">Можно выделить следующие этапы профессионального развития: </w:t>
      </w:r>
    </w:p>
    <w:p w:rsidR="00C85BED" w:rsidRPr="00D70917" w:rsidRDefault="00C85BED" w:rsidP="00062D37">
      <w:pPr>
        <w:pStyle w:val="a7"/>
        <w:numPr>
          <w:ilvl w:val="0"/>
          <w:numId w:val="2"/>
        </w:numPr>
        <w:spacing w:line="360" w:lineRule="auto"/>
        <w:jc w:val="both"/>
      </w:pPr>
      <w:r w:rsidRPr="00D70917">
        <w:t>этап профессиональной адаптации и становления (интерн, стаж от 0 до 3)</w:t>
      </w:r>
      <w:r w:rsidR="00AD44A8">
        <w:t>;</w:t>
      </w:r>
    </w:p>
    <w:p w:rsidR="00C85BED" w:rsidRPr="00D70917" w:rsidRDefault="00C85BED" w:rsidP="00062D37">
      <w:pPr>
        <w:pStyle w:val="a7"/>
        <w:numPr>
          <w:ilvl w:val="0"/>
          <w:numId w:val="2"/>
        </w:numPr>
        <w:spacing w:line="360" w:lineRule="auto"/>
        <w:jc w:val="both"/>
      </w:pPr>
      <w:r w:rsidRPr="00D70917">
        <w:t>этап первичной профессионализации</w:t>
      </w:r>
      <w:r w:rsidR="002A5F22" w:rsidRPr="00D70917">
        <w:t xml:space="preserve"> </w:t>
      </w:r>
      <w:r w:rsidRPr="00D70917">
        <w:t>1 (от стажера – к специалисту, стаж от 3 до 5)</w:t>
      </w:r>
      <w:r w:rsidR="00AD44A8">
        <w:t>;</w:t>
      </w:r>
    </w:p>
    <w:p w:rsidR="00C85BED" w:rsidRPr="00D70917" w:rsidRDefault="00C85BED" w:rsidP="00062D37">
      <w:pPr>
        <w:pStyle w:val="a7"/>
        <w:numPr>
          <w:ilvl w:val="0"/>
          <w:numId w:val="2"/>
        </w:numPr>
        <w:spacing w:line="360" w:lineRule="auto"/>
        <w:jc w:val="both"/>
      </w:pPr>
      <w:r w:rsidRPr="00D70917">
        <w:lastRenderedPageBreak/>
        <w:t>этап первичной профессионализации 2 (специализация, стаж от 5 до 7)</w:t>
      </w:r>
      <w:r w:rsidR="00AD44A8">
        <w:t>;</w:t>
      </w:r>
    </w:p>
    <w:p w:rsidR="00C85BED" w:rsidRPr="00D70917" w:rsidRDefault="00C85BED" w:rsidP="00062D37">
      <w:pPr>
        <w:pStyle w:val="a7"/>
        <w:numPr>
          <w:ilvl w:val="0"/>
          <w:numId w:val="2"/>
        </w:numPr>
        <w:spacing w:line="360" w:lineRule="auto"/>
        <w:jc w:val="both"/>
      </w:pPr>
      <w:r w:rsidRPr="00D70917">
        <w:t>этап вторичной профессионализации (от специализации – к многофункциональности, стаж от 7 до 12)</w:t>
      </w:r>
      <w:r w:rsidR="00AD44A8">
        <w:t>;</w:t>
      </w:r>
    </w:p>
    <w:p w:rsidR="00C85BED" w:rsidRPr="00D70917" w:rsidRDefault="00C85BED" w:rsidP="00062D37">
      <w:pPr>
        <w:pStyle w:val="a7"/>
        <w:numPr>
          <w:ilvl w:val="0"/>
          <w:numId w:val="2"/>
        </w:numPr>
        <w:spacing w:line="360" w:lineRule="auto"/>
        <w:jc w:val="both"/>
      </w:pPr>
      <w:r w:rsidRPr="00D70917">
        <w:t>этап мастерства (от многофункциональности к мастерству, стаж от 12 до 25)</w:t>
      </w:r>
      <w:r w:rsidR="00E1588C">
        <w:t xml:space="preserve"> [7]</w:t>
      </w:r>
      <w:r w:rsidRPr="00D70917">
        <w:t xml:space="preserve">. </w:t>
      </w:r>
    </w:p>
    <w:p w:rsidR="00C85BED" w:rsidRPr="00D70917" w:rsidRDefault="005E2135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color w:val="000000"/>
          <w:sz w:val="24"/>
          <w:szCs w:val="24"/>
        </w:rPr>
        <w:t xml:space="preserve">Профессиональное развитие рассматривается нами как переход с одного этапа на другой. </w:t>
      </w:r>
      <w:r w:rsidRPr="00D70917">
        <w:rPr>
          <w:rFonts w:ascii="Times New Roman" w:hAnsi="Times New Roman" w:cs="Times New Roman"/>
          <w:sz w:val="24"/>
          <w:szCs w:val="24"/>
        </w:rPr>
        <w:t>Основным механизмом, обеспечивающим профессиональное развитие (переход с одной ступени на другую), является разрешение «базового» противоречия (конфликта), которое имеется на каждом его этапе.  Этих «базовых» конфликтов может быть несколько: конфликты в сфере организации деятельности, конфликты в конкретных отношениях с коллегами, конфликты внутри самого себя</w:t>
      </w:r>
      <w:r w:rsidR="00C85BED" w:rsidRPr="00D70917">
        <w:rPr>
          <w:rFonts w:ascii="Times New Roman" w:hAnsi="Times New Roman" w:cs="Times New Roman"/>
          <w:sz w:val="24"/>
          <w:szCs w:val="24"/>
        </w:rPr>
        <w:t xml:space="preserve"> (Рисунок 1)</w:t>
      </w:r>
      <w:r w:rsidRPr="00D7091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>Рассмотрим с этой точки зрения все этапы.</w:t>
      </w:r>
    </w:p>
    <w:p w:rsidR="002A5F22" w:rsidRPr="00D70917" w:rsidRDefault="002A5F22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0917">
        <w:rPr>
          <w:rFonts w:ascii="Times New Roman" w:hAnsi="Times New Roman" w:cs="Times New Roman"/>
          <w:b/>
          <w:sz w:val="24"/>
          <w:szCs w:val="24"/>
        </w:rPr>
        <w:t>Рисунок 1. «Базовые» конфликты профессионализации</w:t>
      </w:r>
    </w:p>
    <w:p w:rsidR="004F324C" w:rsidRPr="00D70917" w:rsidRDefault="008E6967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group id="_x0000_s1134" style="position:absolute;left:0;text-align:left;margin-left:13.2pt;margin-top:13.45pt;width:417.95pt;height:473.9pt;z-index:251659264" coordorigin="1485,975" coordsize="8764,9645">
            <v:rect id="_x0000_s1135" style="position:absolute;left:1485;top:9195;width:2820;height:1425">
              <v:textbox>
                <w:txbxContent>
                  <w:p w:rsidR="004F324C" w:rsidRDefault="004F324C" w:rsidP="004F324C">
                    <w:r w:rsidRPr="006466E5">
                      <w:t xml:space="preserve"> </w:t>
                    </w:r>
                    <w:r>
                      <w:t>Этап 1  Профессиональная адаптация и становление (0-3 года)</w:t>
                    </w:r>
                  </w:p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</w:txbxContent>
              </v:textbox>
            </v:rect>
            <v:rect id="_x0000_s1136" style="position:absolute;left:4305;top:9189;width:4620;height:1425">
              <v:textbox>
                <w:txbxContent>
                  <w:p w:rsidR="004F324C" w:rsidRDefault="004F324C" w:rsidP="004F324C">
                    <w:r>
                      <w:t xml:space="preserve">- кризис </w:t>
                    </w:r>
                    <w:proofErr w:type="spellStart"/>
                    <w:r>
                      <w:t>экспектаций</w:t>
                    </w:r>
                    <w:proofErr w:type="spellEnd"/>
                    <w:r>
                      <w:t xml:space="preserve"> (несовпадение жизни и представлений)</w:t>
                    </w:r>
                  </w:p>
                  <w:p w:rsidR="004F324C" w:rsidRDefault="004F324C" w:rsidP="004F324C">
                    <w:r>
                      <w:t>- целостность против фрагментарности</w:t>
                    </w:r>
                  </w:p>
                  <w:p w:rsidR="004F324C" w:rsidRDefault="004F324C" w:rsidP="004F324C"/>
                  <w:p w:rsidR="004F324C" w:rsidRDefault="004F324C" w:rsidP="004F324C"/>
                </w:txbxContent>
              </v:textbox>
            </v:rect>
            <v:rect id="_x0000_s1137" style="position:absolute;left:1560;top:7095;width:2820;height:1425">
              <v:textbox>
                <w:txbxContent>
                  <w:p w:rsidR="004F324C" w:rsidRDefault="004F324C" w:rsidP="004F324C">
                    <w:pPr>
                      <w:spacing w:after="0"/>
                    </w:pPr>
                    <w:r w:rsidRPr="006466E5">
                      <w:t xml:space="preserve"> </w:t>
                    </w:r>
                    <w:r>
                      <w:t>Этап 2</w:t>
                    </w:r>
                  </w:p>
                  <w:p w:rsidR="004F324C" w:rsidRDefault="004F324C" w:rsidP="004F324C">
                    <w:pPr>
                      <w:spacing w:after="0"/>
                    </w:pPr>
                    <w:r>
                      <w:t xml:space="preserve"> Первичная профессионализация 1</w:t>
                    </w:r>
                  </w:p>
                  <w:p w:rsidR="004F324C" w:rsidRDefault="004F324C" w:rsidP="004F324C">
                    <w:pPr>
                      <w:spacing w:after="0"/>
                    </w:pPr>
                    <w:r>
                      <w:t>(3-5 лет)</w:t>
                    </w:r>
                  </w:p>
                  <w:p w:rsidR="004F324C" w:rsidRDefault="004F324C" w:rsidP="004F324C">
                    <w:pPr>
                      <w:spacing w:after="0"/>
                    </w:pPr>
                  </w:p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</w:txbxContent>
              </v:textbox>
            </v:rect>
            <v:rect id="_x0000_s1138" style="position:absolute;left:1590;top:5017;width:2820;height:1425">
              <v:textbox>
                <w:txbxContent>
                  <w:p w:rsidR="004F324C" w:rsidRDefault="004F324C" w:rsidP="004F324C">
                    <w:pPr>
                      <w:spacing w:after="0"/>
                    </w:pPr>
                    <w:r w:rsidRPr="006466E5">
                      <w:t xml:space="preserve"> </w:t>
                    </w:r>
                    <w:r>
                      <w:t xml:space="preserve">Этап 3  </w:t>
                    </w:r>
                  </w:p>
                  <w:p w:rsidR="004F324C" w:rsidRDefault="004F324C" w:rsidP="004F324C">
                    <w:pPr>
                      <w:spacing w:after="0"/>
                    </w:pPr>
                    <w:r>
                      <w:t>Первичная профессионализация 2</w:t>
                    </w:r>
                  </w:p>
                  <w:p w:rsidR="004F324C" w:rsidRDefault="004F324C" w:rsidP="004F324C">
                    <w:pPr>
                      <w:spacing w:after="0"/>
                    </w:pPr>
                    <w:r>
                      <w:t>(5 - 7 лет)</w:t>
                    </w:r>
                  </w:p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</w:txbxContent>
              </v:textbox>
            </v:rect>
            <v:rect id="_x0000_s1139" style="position:absolute;left:1590;top:3042;width:2820;height:1425">
              <v:textbox>
                <w:txbxContent>
                  <w:p w:rsidR="004F324C" w:rsidRDefault="004F324C" w:rsidP="004F324C">
                    <w:pPr>
                      <w:spacing w:after="0"/>
                    </w:pPr>
                    <w:r w:rsidRPr="006466E5">
                      <w:t xml:space="preserve"> </w:t>
                    </w:r>
                    <w:r>
                      <w:t xml:space="preserve">Этап 4  </w:t>
                    </w:r>
                  </w:p>
                  <w:p w:rsidR="004F324C" w:rsidRDefault="004F324C" w:rsidP="004F324C">
                    <w:pPr>
                      <w:spacing w:after="0"/>
                    </w:pPr>
                    <w:r>
                      <w:t xml:space="preserve">Вторичная профессионализация </w:t>
                    </w:r>
                  </w:p>
                  <w:p w:rsidR="004F324C" w:rsidRDefault="004F324C" w:rsidP="004F324C">
                    <w:pPr>
                      <w:spacing w:after="0"/>
                    </w:pPr>
                    <w:r>
                      <w:t>(7-12 лет)</w:t>
                    </w:r>
                  </w:p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</w:txbxContent>
              </v:textbox>
            </v:rect>
            <v:rect id="_x0000_s1140" style="position:absolute;left:1590;top:975;width:2820;height:1425">
              <v:textbox>
                <w:txbxContent>
                  <w:p w:rsidR="004F324C" w:rsidRDefault="004F324C" w:rsidP="004F324C">
                    <w:pPr>
                      <w:spacing w:after="0"/>
                    </w:pPr>
                    <w:r w:rsidRPr="006466E5">
                      <w:t xml:space="preserve"> </w:t>
                    </w:r>
                    <w:r>
                      <w:t>Этап 5</w:t>
                    </w:r>
                  </w:p>
                  <w:p w:rsidR="004F324C" w:rsidRDefault="004F324C" w:rsidP="004F324C">
                    <w:pPr>
                      <w:spacing w:after="0"/>
                    </w:pPr>
                    <w:r>
                      <w:t xml:space="preserve"> Мастерство</w:t>
                    </w:r>
                  </w:p>
                  <w:p w:rsidR="004F324C" w:rsidRDefault="004F324C" w:rsidP="004F324C">
                    <w:pPr>
                      <w:spacing w:after="0"/>
                    </w:pPr>
                    <w:r>
                      <w:t>(1-25 лет)</w:t>
                    </w:r>
                  </w:p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  <w:p w:rsidR="004F324C" w:rsidRDefault="004F324C" w:rsidP="004F324C"/>
                </w:txbxContent>
              </v:textbox>
            </v:rect>
            <v:rect id="_x0000_s1141" style="position:absolute;left:4380;top:7095;width:4620;height:1425">
              <v:textbox>
                <w:txbxContent>
                  <w:p w:rsidR="004F324C" w:rsidRDefault="004F324C" w:rsidP="004F324C">
                    <w:r>
                      <w:t>-  целостность против фрагментарности</w:t>
                    </w:r>
                  </w:p>
                  <w:p w:rsidR="004F324C" w:rsidRDefault="004F324C" w:rsidP="004F324C"/>
                  <w:p w:rsidR="004F324C" w:rsidRDefault="004F324C" w:rsidP="004F324C"/>
                </w:txbxContent>
              </v:textbox>
            </v:rect>
            <v:rect id="_x0000_s1142" style="position:absolute;left:4410;top:5017;width:4620;height:1425">
              <v:textbox>
                <w:txbxContent>
                  <w:p w:rsidR="004F324C" w:rsidRDefault="004F324C" w:rsidP="004F324C">
                    <w:r>
                      <w:t>-  ребенок или предмет?</w:t>
                    </w:r>
                  </w:p>
                  <w:p w:rsidR="004F324C" w:rsidRDefault="004F324C" w:rsidP="004F324C"/>
                  <w:p w:rsidR="004F324C" w:rsidRDefault="004F324C" w:rsidP="004F324C"/>
                </w:txbxContent>
              </v:textbox>
            </v:rect>
            <v:rect id="_x0000_s1143" style="position:absolute;left:4410;top:975;width:4620;height:1425">
              <v:textbox>
                <w:txbxContent>
                  <w:p w:rsidR="004F324C" w:rsidRDefault="004F324C" w:rsidP="004F324C">
                    <w:r>
                      <w:t xml:space="preserve"> - продуктивность против застоя</w:t>
                    </w:r>
                  </w:p>
                  <w:p w:rsidR="004F324C" w:rsidRDefault="004F324C" w:rsidP="004F324C"/>
                </w:txbxContent>
              </v:textbox>
            </v:rect>
            <v:rect id="_x0000_s1144" style="position:absolute;left:4410;top:3042;width:4620;height:1425">
              <v:textbox>
                <w:txbxContent>
                  <w:p w:rsidR="004F324C" w:rsidRDefault="004F324C" w:rsidP="004F324C">
                    <w:r>
                      <w:t xml:space="preserve"> - коллективная деятельность и индивидуальный образовательный результат ребенка</w:t>
                    </w:r>
                  </w:p>
                  <w:p w:rsidR="004F324C" w:rsidRDefault="004F324C" w:rsidP="004F324C"/>
                  <w:p w:rsidR="004F324C" w:rsidRDefault="004F324C" w:rsidP="004F324C"/>
                </w:txbxContent>
              </v:textbox>
            </v:rect>
            <v:shapetype id="_x0000_t102" coordsize="21600,21600" o:spt="102" adj="12960,19440,14400" path="ar,0@23@3@22,,0@4,0@15@23@1,0@7@2@13l@2@14@22@8@2@12wa,0@23@3@2@11@26@17,0@15@23@1@26@17@22@15xear,0@23@3,0@4@26@17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sum height 0 #2"/>
                <v:f eqn="ellipse @9 height @4"/>
                <v:f eqn="sum @4 @10 0"/>
                <v:f eqn="sum @11 #1 width"/>
                <v:f eqn="sum @7 @10 0"/>
                <v:f eqn="sum @12 width #0"/>
                <v:f eqn="sum @5 0 #0"/>
                <v:f eqn="prod @15 1 2"/>
                <v:f eqn="mid @4 @7"/>
                <v:f eqn="sum #0 #1 width"/>
                <v:f eqn="prod @18 1 2"/>
                <v:f eqn="sum @17 0 @19"/>
                <v:f eqn="val width"/>
                <v:f eqn="val height"/>
                <v:f eqn="prod height 2 1"/>
                <v:f eqn="sum @17 0 @4"/>
                <v:f eqn="ellipse @24 @4 height"/>
                <v:f eqn="sum height 0 @25"/>
                <v:f eqn="sum @8 128 0"/>
                <v:f eqn="prod @5 1 2"/>
                <v:f eqn="sum @5 0 128"/>
                <v:f eqn="sum #0 @17 @12"/>
                <v:f eqn="ellipse @20 @4 height"/>
                <v:f eqn="sum width 0 #0"/>
                <v:f eqn="prod @32 1 2"/>
                <v:f eqn="prod height height 1"/>
                <v:f eqn="prod @9 @9 1"/>
                <v:f eqn="sum @34 0 @35"/>
                <v:f eqn="sqrt @36"/>
                <v:f eqn="sum @37 height 0"/>
                <v:f eqn="prod width height @38"/>
                <v:f eqn="sum @39 64 0"/>
                <v:f eqn="prod #0 1 2"/>
                <v:f eqn="ellipse @33 @41 height"/>
                <v:f eqn="sum height 0 @42"/>
                <v:f eqn="sum @43 64 0"/>
                <v:f eqn="prod @4 1 2"/>
                <v:f eqn="sum #1 0 @45"/>
                <v:f eqn="prod height 4390 32768"/>
                <v:f eqn="prod height 28378 32768"/>
              </v:formulas>
              <v:path o:extrusionok="f" o:connecttype="custom" o:connectlocs="0,@17;@2,@14;@22,@8;@2,@12;@22,@16" o:connectangles="180,90,0,0,0" textboxrect="@47,@45,@48,@46"/>
              <v:handles>
                <v:h position="bottomRight,#0" yrange="@40,@29"/>
                <v:h position="bottomRight,#1" yrange="@27,@21"/>
                <v:h position="#2,bottomRight" xrange="@44,@22"/>
              </v:handles>
              <o:complex v:ext="view"/>
            </v:shapetype>
            <v:shape id="_x0000_s1145" type="#_x0000_t102" style="position:absolute;left:9136;top:2130;width:975;height:1092;rotation:11391721fd" fillcolor="#8db3e2 [1311]"/>
            <v:shape id="_x0000_s1146" type="#_x0000_t102" style="position:absolute;left:9274;top:4109;width:975;height:1126;rotation:11391721fd" fillcolor="#8db3e2 [1311]"/>
            <v:shape id="_x0000_s1147" type="#_x0000_t102" style="position:absolute;left:9145;top:8166;width:975;height:1300;rotation:11391721fd" fillcolor="#8db3e2 [1311]"/>
            <v:shape id="_x0000_s1148" type="#_x0000_t102" style="position:absolute;left:9125;top:6008;width:975;height:1298;rotation:11391721fd" fillcolor="#8db3e2 [1311]"/>
          </v:group>
        </w:pict>
      </w:r>
    </w:p>
    <w:p w:rsidR="004F324C" w:rsidRPr="00D70917" w:rsidRDefault="004F324C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324C" w:rsidRPr="00D70917" w:rsidRDefault="004F324C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Pr="00D70917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C85BED" w:rsidRDefault="00C85BED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8971BF" w:rsidRDefault="008971BF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</w:p>
    <w:p w:rsidR="008971BF" w:rsidRPr="00D70917" w:rsidRDefault="008971BF" w:rsidP="008971BF">
      <w:pPr>
        <w:pStyle w:val="ParaAttribute3"/>
        <w:wordWrap/>
        <w:spacing w:after="0" w:line="360" w:lineRule="auto"/>
        <w:rPr>
          <w:rStyle w:val="CharAttribute4"/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t>Н</w:t>
      </w:r>
      <w:r w:rsidRPr="00D70917">
        <w:rPr>
          <w:sz w:val="24"/>
          <w:szCs w:val="24"/>
        </w:rPr>
        <w:t>а разных ступенях профессионального развития педагогу приходится сталкиваться с разного рода проблемами и противоречиями, которые можно назвать профессиональными кризисами. В этом случае механизмом профессионального развития являются разрешение профессиональных кризисов, которые являются естественным и необходимым условием развития и в результате которых происходят кардинальные изменения личности, изменяется направление ее профессионального развития.</w:t>
      </w:r>
    </w:p>
    <w:p w:rsidR="008B788D" w:rsidRPr="00D70917" w:rsidRDefault="008B788D" w:rsidP="008971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color w:val="000000"/>
          <w:sz w:val="24"/>
          <w:szCs w:val="24"/>
        </w:rPr>
        <w:t xml:space="preserve">Этап профессиональной адаптации и становления состоит из двух периодов. Первый период называется критической фазой адаптации  и продолжается 0,5 – 1,5 года.   </w:t>
      </w:r>
      <w:r w:rsidRPr="00D70917">
        <w:rPr>
          <w:rFonts w:ascii="Times New Roman" w:hAnsi="Times New Roman" w:cs="Times New Roman"/>
          <w:sz w:val="24"/>
          <w:szCs w:val="24"/>
        </w:rPr>
        <w:t xml:space="preserve">Основной причиной кризисных явлений в этот период является  несовпадение реальной профессиональной жизни со сформировавшимися представлениями и ожиданиями человека (кризис </w:t>
      </w:r>
      <w:proofErr w:type="spellStart"/>
      <w:r w:rsidRPr="00D70917">
        <w:rPr>
          <w:rFonts w:ascii="Times New Roman" w:hAnsi="Times New Roman" w:cs="Times New Roman"/>
          <w:sz w:val="24"/>
          <w:szCs w:val="24"/>
        </w:rPr>
        <w:t>экспектаций</w:t>
      </w:r>
      <w:proofErr w:type="spellEnd"/>
      <w:r w:rsidRPr="00D70917">
        <w:rPr>
          <w:rFonts w:ascii="Times New Roman" w:hAnsi="Times New Roman" w:cs="Times New Roman"/>
          <w:sz w:val="24"/>
          <w:szCs w:val="24"/>
        </w:rPr>
        <w:t xml:space="preserve">). По сути своей это кризис смысловой сферы. </w:t>
      </w:r>
      <w:proofErr w:type="gramStart"/>
      <w:r w:rsidRPr="00D70917">
        <w:rPr>
          <w:rFonts w:ascii="Times New Roman" w:hAnsi="Times New Roman" w:cs="Times New Roman"/>
          <w:sz w:val="24"/>
          <w:szCs w:val="24"/>
        </w:rPr>
        <w:t xml:space="preserve">Кризис </w:t>
      </w:r>
      <w:proofErr w:type="spellStart"/>
      <w:r w:rsidRPr="00D70917">
        <w:rPr>
          <w:rFonts w:ascii="Times New Roman" w:hAnsi="Times New Roman" w:cs="Times New Roman"/>
          <w:sz w:val="24"/>
          <w:szCs w:val="24"/>
        </w:rPr>
        <w:t>экспектаций</w:t>
      </w:r>
      <w:proofErr w:type="spellEnd"/>
      <w:r w:rsidRPr="00D70917">
        <w:rPr>
          <w:rFonts w:ascii="Times New Roman" w:hAnsi="Times New Roman" w:cs="Times New Roman"/>
          <w:sz w:val="24"/>
          <w:szCs w:val="24"/>
        </w:rPr>
        <w:t xml:space="preserve"> выражается: 1) в отсутствии внятн</w:t>
      </w:r>
      <w:r w:rsidR="008971BF">
        <w:rPr>
          <w:rFonts w:ascii="Times New Roman" w:hAnsi="Times New Roman" w:cs="Times New Roman"/>
          <w:sz w:val="24"/>
          <w:szCs w:val="24"/>
        </w:rPr>
        <w:t xml:space="preserve">ых перспектив и ориентиров профессионального </w:t>
      </w:r>
      <w:r w:rsidRPr="00D70917">
        <w:rPr>
          <w:rFonts w:ascii="Times New Roman" w:hAnsi="Times New Roman" w:cs="Times New Roman"/>
          <w:sz w:val="24"/>
          <w:szCs w:val="24"/>
        </w:rPr>
        <w:t xml:space="preserve">роста (непонятно, что конкретно нужно научиться делать), 2) в сложности организации текущей деятельности (например, невозможности планировать рабочий день), 3) в отсутствии конкретных мест и персон, которые могли бы помочь молодому работнику разобраться в новых для него обязанностях и способах их эффективного выполнения. </w:t>
      </w:r>
      <w:proofErr w:type="gramEnd"/>
    </w:p>
    <w:p w:rsidR="00FF50E2" w:rsidRPr="00D70917" w:rsidRDefault="00FF50E2" w:rsidP="00062D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 xml:space="preserve">Анализ трудных ситуаций молодых педагогов в данный период позволяет выделить два фокуса проблем – социальный и профессиональный.  </w:t>
      </w:r>
      <w:r w:rsidR="008B788D" w:rsidRPr="00D70917">
        <w:rPr>
          <w:rFonts w:ascii="Times New Roman" w:hAnsi="Times New Roman" w:cs="Times New Roman"/>
          <w:sz w:val="24"/>
          <w:szCs w:val="24"/>
        </w:rPr>
        <w:t xml:space="preserve"> В этот период важным для </w:t>
      </w:r>
      <w:r w:rsidRPr="00D70917">
        <w:rPr>
          <w:rFonts w:ascii="Times New Roman" w:hAnsi="Times New Roman" w:cs="Times New Roman"/>
          <w:sz w:val="24"/>
          <w:szCs w:val="24"/>
        </w:rPr>
        <w:t xml:space="preserve">молодого специалиста </w:t>
      </w:r>
      <w:r w:rsidR="008B788D" w:rsidRPr="00D70917">
        <w:rPr>
          <w:rFonts w:ascii="Times New Roman" w:hAnsi="Times New Roman" w:cs="Times New Roman"/>
          <w:sz w:val="24"/>
          <w:szCs w:val="24"/>
        </w:rPr>
        <w:t xml:space="preserve">является вхождение в реальную профессиональную группу конкретного образовательного учреждения. </w:t>
      </w:r>
    </w:p>
    <w:p w:rsidR="008B788D" w:rsidRPr="00E1588C" w:rsidRDefault="008B788D" w:rsidP="00062D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>Второй период является периодом профессионального роста и реализации профессиональной деятельности. В это</w:t>
      </w:r>
      <w:r w:rsidR="00FF50E2" w:rsidRPr="00D70917">
        <w:rPr>
          <w:rFonts w:ascii="Times New Roman" w:hAnsi="Times New Roman" w:cs="Times New Roman"/>
          <w:sz w:val="24"/>
          <w:szCs w:val="24"/>
        </w:rPr>
        <w:t xml:space="preserve"> время п</w:t>
      </w:r>
      <w:r w:rsidRPr="00D70917">
        <w:rPr>
          <w:rFonts w:ascii="Times New Roman" w:hAnsi="Times New Roman" w:cs="Times New Roman"/>
          <w:sz w:val="24"/>
          <w:szCs w:val="24"/>
        </w:rPr>
        <w:t xml:space="preserve">роисходит освоение места, базовых технологий, получение первых признаний, подтверждений. Этот этап  характеризуется задачей (или конфликтом) удержания целостности деятельности и себя в деятельности. Девизом данного периода могла бы стать  фраза: «целостность против фрагментарности» </w:t>
      </w:r>
      <w:r w:rsidR="00E1588C">
        <w:rPr>
          <w:rFonts w:ascii="Times New Roman" w:hAnsi="Times New Roman" w:cs="Times New Roman"/>
          <w:sz w:val="24"/>
          <w:szCs w:val="24"/>
        </w:rPr>
        <w:t xml:space="preserve">[7, </w:t>
      </w:r>
      <w:r w:rsidRPr="00D70917">
        <w:rPr>
          <w:rFonts w:ascii="Times New Roman" w:hAnsi="Times New Roman" w:cs="Times New Roman"/>
          <w:sz w:val="24"/>
          <w:szCs w:val="24"/>
        </w:rPr>
        <w:t>стр.183</w:t>
      </w:r>
      <w:r w:rsidR="00E1588C" w:rsidRPr="00E1588C">
        <w:rPr>
          <w:rFonts w:ascii="Times New Roman" w:hAnsi="Times New Roman" w:cs="Times New Roman"/>
          <w:sz w:val="24"/>
          <w:szCs w:val="24"/>
        </w:rPr>
        <w:t>]</w:t>
      </w:r>
      <w:r w:rsidRPr="00D70917">
        <w:rPr>
          <w:rFonts w:ascii="Times New Roman" w:hAnsi="Times New Roman" w:cs="Times New Roman"/>
          <w:sz w:val="24"/>
          <w:szCs w:val="24"/>
        </w:rPr>
        <w:t xml:space="preserve">.  </w:t>
      </w:r>
      <w:r w:rsidR="00FF50E2" w:rsidRPr="00D70917">
        <w:rPr>
          <w:rFonts w:ascii="Times New Roman" w:hAnsi="Times New Roman" w:cs="Times New Roman"/>
          <w:sz w:val="24"/>
          <w:szCs w:val="24"/>
        </w:rPr>
        <w:t xml:space="preserve">Молодой учитель </w:t>
      </w:r>
      <w:r w:rsidRPr="00D70917">
        <w:rPr>
          <w:rFonts w:ascii="Times New Roman" w:hAnsi="Times New Roman" w:cs="Times New Roman"/>
          <w:sz w:val="24"/>
          <w:szCs w:val="24"/>
        </w:rPr>
        <w:t>учится «видеть урочную (локальную) организацию передачи знаний в связке с целостной структурой предмета. Предметом рефлексии педагога в этот период является организация содержания предмета в контексте поэтапного (урочного) процесса его преподавания»</w:t>
      </w:r>
      <w:r w:rsidR="00E1588C" w:rsidRPr="00E1588C">
        <w:rPr>
          <w:rFonts w:ascii="Times New Roman" w:hAnsi="Times New Roman" w:cs="Times New Roman"/>
          <w:sz w:val="24"/>
          <w:szCs w:val="24"/>
        </w:rPr>
        <w:t xml:space="preserve"> [там же</w:t>
      </w:r>
      <w:r w:rsidR="00E1588C">
        <w:rPr>
          <w:rFonts w:ascii="Times New Roman" w:hAnsi="Times New Roman" w:cs="Times New Roman"/>
          <w:sz w:val="24"/>
          <w:szCs w:val="24"/>
        </w:rPr>
        <w:t xml:space="preserve">, </w:t>
      </w:r>
      <w:r w:rsidRPr="00D70917">
        <w:rPr>
          <w:rFonts w:ascii="Times New Roman" w:hAnsi="Times New Roman" w:cs="Times New Roman"/>
          <w:sz w:val="24"/>
          <w:szCs w:val="24"/>
        </w:rPr>
        <w:t>стр.185</w:t>
      </w:r>
      <w:r w:rsidR="00E1588C" w:rsidRPr="00E1588C">
        <w:rPr>
          <w:rFonts w:ascii="Times New Roman" w:hAnsi="Times New Roman" w:cs="Times New Roman"/>
          <w:sz w:val="24"/>
          <w:szCs w:val="24"/>
        </w:rPr>
        <w:t>].</w:t>
      </w:r>
    </w:p>
    <w:p w:rsidR="008B788D" w:rsidRPr="00D70917" w:rsidRDefault="008B788D" w:rsidP="00062D37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ab/>
        <w:t xml:space="preserve">Этап первичной профессионализации 1 проявляется в том, что  человек «пробует» себя в качестве полноценного специалиста, способного «конкурировать» с более опытными работниками. «Неудовлетворенность профессиональной жизнью на этом этапе вызывается противоречием между потребностью в самоутверждении и отсутствием нормативных возможностей признания» </w:t>
      </w:r>
      <w:r w:rsidR="00E1588C" w:rsidRPr="00E1588C">
        <w:rPr>
          <w:rFonts w:ascii="Times New Roman" w:hAnsi="Times New Roman" w:cs="Times New Roman"/>
          <w:sz w:val="24"/>
          <w:szCs w:val="24"/>
        </w:rPr>
        <w:t>[</w:t>
      </w:r>
      <w:r w:rsidR="00E1588C">
        <w:rPr>
          <w:rFonts w:ascii="Times New Roman" w:hAnsi="Times New Roman" w:cs="Times New Roman"/>
          <w:sz w:val="24"/>
          <w:szCs w:val="24"/>
        </w:rPr>
        <w:t xml:space="preserve">там же, </w:t>
      </w:r>
      <w:r w:rsidRPr="00D70917">
        <w:rPr>
          <w:rFonts w:ascii="Times New Roman" w:hAnsi="Times New Roman" w:cs="Times New Roman"/>
          <w:sz w:val="24"/>
          <w:szCs w:val="24"/>
        </w:rPr>
        <w:t>стр. 189</w:t>
      </w:r>
      <w:r w:rsidR="00E1588C" w:rsidRPr="00E1588C">
        <w:rPr>
          <w:rFonts w:ascii="Times New Roman" w:hAnsi="Times New Roman" w:cs="Times New Roman"/>
          <w:sz w:val="24"/>
          <w:szCs w:val="24"/>
        </w:rPr>
        <w:t>]</w:t>
      </w:r>
      <w:r w:rsidR="00E1588C">
        <w:rPr>
          <w:rFonts w:ascii="Times New Roman" w:hAnsi="Times New Roman" w:cs="Times New Roman"/>
          <w:sz w:val="24"/>
          <w:szCs w:val="24"/>
        </w:rPr>
        <w:t>.</w:t>
      </w:r>
      <w:r w:rsidRPr="00D70917">
        <w:rPr>
          <w:rFonts w:ascii="Times New Roman" w:hAnsi="Times New Roman" w:cs="Times New Roman"/>
          <w:sz w:val="24"/>
          <w:szCs w:val="24"/>
        </w:rPr>
        <w:t xml:space="preserve"> Педагог учится работать с </w:t>
      </w:r>
      <w:r w:rsidRPr="00D70917">
        <w:rPr>
          <w:rFonts w:ascii="Times New Roman" w:hAnsi="Times New Roman" w:cs="Times New Roman"/>
          <w:sz w:val="24"/>
          <w:szCs w:val="24"/>
        </w:rPr>
        <w:lastRenderedPageBreak/>
        <w:t xml:space="preserve">целым классом, начинает видеть ученика как обучающегося. «Осознанно или неосознанно личность начинает испытывать потребность в дальнейшем профессиональном росте, в карьере» </w:t>
      </w:r>
      <w:r w:rsidR="00E1588C" w:rsidRPr="00E1588C">
        <w:rPr>
          <w:rFonts w:ascii="Times New Roman" w:hAnsi="Times New Roman" w:cs="Times New Roman"/>
          <w:sz w:val="24"/>
          <w:szCs w:val="24"/>
        </w:rPr>
        <w:t>[</w:t>
      </w:r>
      <w:r w:rsidRPr="00D70917">
        <w:rPr>
          <w:rFonts w:ascii="Times New Roman" w:hAnsi="Times New Roman" w:cs="Times New Roman"/>
          <w:sz w:val="24"/>
          <w:szCs w:val="24"/>
        </w:rPr>
        <w:t>там же</w:t>
      </w:r>
      <w:r w:rsidR="00E1588C" w:rsidRPr="00E1588C">
        <w:rPr>
          <w:rFonts w:ascii="Times New Roman" w:hAnsi="Times New Roman" w:cs="Times New Roman"/>
          <w:sz w:val="24"/>
          <w:szCs w:val="24"/>
        </w:rPr>
        <w:t>]</w:t>
      </w:r>
      <w:r w:rsidRPr="00D70917">
        <w:rPr>
          <w:rFonts w:ascii="Times New Roman" w:hAnsi="Times New Roman" w:cs="Times New Roman"/>
          <w:sz w:val="24"/>
          <w:szCs w:val="24"/>
        </w:rPr>
        <w:t xml:space="preserve">. </w:t>
      </w:r>
      <w:r w:rsidR="004F324C" w:rsidRPr="00D70917">
        <w:rPr>
          <w:rFonts w:ascii="Times New Roman" w:hAnsi="Times New Roman" w:cs="Times New Roman"/>
          <w:sz w:val="24"/>
          <w:szCs w:val="24"/>
        </w:rPr>
        <w:t xml:space="preserve">Этот </w:t>
      </w:r>
      <w:r w:rsidRPr="00D70917">
        <w:rPr>
          <w:rFonts w:ascii="Times New Roman" w:hAnsi="Times New Roman" w:cs="Times New Roman"/>
          <w:sz w:val="24"/>
          <w:szCs w:val="24"/>
        </w:rPr>
        <w:t>период</w:t>
      </w:r>
      <w:r w:rsidR="004F324C" w:rsidRPr="00D70917">
        <w:rPr>
          <w:rFonts w:ascii="Times New Roman" w:hAnsi="Times New Roman" w:cs="Times New Roman"/>
          <w:sz w:val="24"/>
          <w:szCs w:val="24"/>
        </w:rPr>
        <w:t xml:space="preserve"> можно назвать </w:t>
      </w:r>
      <w:r w:rsidRPr="00D70917">
        <w:rPr>
          <w:rFonts w:ascii="Times New Roman" w:hAnsi="Times New Roman" w:cs="Times New Roman"/>
          <w:sz w:val="24"/>
          <w:szCs w:val="24"/>
        </w:rPr>
        <w:t xml:space="preserve">«Кооперация и дифференциация в профессиональной деятельности». </w:t>
      </w:r>
    </w:p>
    <w:p w:rsidR="008B788D" w:rsidRPr="00E1588C" w:rsidRDefault="008B788D" w:rsidP="00062D37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 xml:space="preserve"> </w:t>
      </w:r>
      <w:r w:rsidRPr="00D70917">
        <w:rPr>
          <w:rFonts w:ascii="Times New Roman" w:hAnsi="Times New Roman" w:cs="Times New Roman"/>
          <w:sz w:val="24"/>
          <w:szCs w:val="24"/>
        </w:rPr>
        <w:tab/>
        <w:t xml:space="preserve">Этап  первичной профессионализации 2 характеризуется как второй критический этап. Это кризис профессиональной карьеры. Перед </w:t>
      </w:r>
      <w:r w:rsidR="004F324C" w:rsidRPr="00D70917">
        <w:rPr>
          <w:rFonts w:ascii="Times New Roman" w:hAnsi="Times New Roman" w:cs="Times New Roman"/>
          <w:sz w:val="24"/>
          <w:szCs w:val="24"/>
        </w:rPr>
        <w:t xml:space="preserve">молодым </w:t>
      </w:r>
      <w:r w:rsidRPr="00D70917">
        <w:rPr>
          <w:rFonts w:ascii="Times New Roman" w:hAnsi="Times New Roman" w:cs="Times New Roman"/>
          <w:sz w:val="24"/>
          <w:szCs w:val="24"/>
        </w:rPr>
        <w:t xml:space="preserve">человеком встает вопрос: преподавать предмет или развивать ребенка? В этот период остро чувствуется потребность в дальнейшем повышении квалификации, неудовлетворенность занимаемой должностью, зависть к сверстникам и сокурсникам, происходит создание семьи, отмечаются  финансовые трудности.  Можно сказать, что на этом этапе человек исчерпал свои внутренние ресурсы и мотивы развития. «Предметом рефлексии педагога в этот период является методология преподаваемого предмета в целостной картине образования ученика» </w:t>
      </w:r>
      <w:r w:rsidR="00E1588C" w:rsidRPr="00E1588C">
        <w:rPr>
          <w:rFonts w:ascii="Times New Roman" w:hAnsi="Times New Roman" w:cs="Times New Roman"/>
          <w:sz w:val="24"/>
          <w:szCs w:val="24"/>
        </w:rPr>
        <w:t>[</w:t>
      </w:r>
      <w:r w:rsidR="00E1588C">
        <w:rPr>
          <w:rFonts w:ascii="Times New Roman" w:hAnsi="Times New Roman" w:cs="Times New Roman"/>
          <w:sz w:val="24"/>
          <w:szCs w:val="24"/>
        </w:rPr>
        <w:t xml:space="preserve">там же, </w:t>
      </w:r>
      <w:r w:rsidRPr="00D70917">
        <w:rPr>
          <w:rFonts w:ascii="Times New Roman" w:hAnsi="Times New Roman" w:cs="Times New Roman"/>
          <w:sz w:val="24"/>
          <w:szCs w:val="24"/>
        </w:rPr>
        <w:t>стр.193</w:t>
      </w:r>
      <w:r w:rsidR="00E1588C" w:rsidRPr="00E1588C">
        <w:rPr>
          <w:rFonts w:ascii="Times New Roman" w:hAnsi="Times New Roman" w:cs="Times New Roman"/>
          <w:sz w:val="24"/>
          <w:szCs w:val="24"/>
        </w:rPr>
        <w:t>]</w:t>
      </w:r>
      <w:r w:rsidR="00E1588C">
        <w:rPr>
          <w:rFonts w:ascii="Times New Roman" w:hAnsi="Times New Roman" w:cs="Times New Roman"/>
          <w:sz w:val="24"/>
          <w:szCs w:val="24"/>
        </w:rPr>
        <w:t>.</w:t>
      </w:r>
    </w:p>
    <w:p w:rsidR="008B788D" w:rsidRPr="00D70917" w:rsidRDefault="008B788D" w:rsidP="00062D37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ab/>
        <w:t>Этап вторичной профессионализации характеризуется высококачественным выполнением  профессиональной деятельности. Специалист становится профессионалом.</w:t>
      </w:r>
    </w:p>
    <w:p w:rsidR="008B788D" w:rsidRPr="00D70917" w:rsidRDefault="008B788D" w:rsidP="00062D37">
      <w:pPr>
        <w:tabs>
          <w:tab w:val="left" w:pos="334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 xml:space="preserve">Личность перерастает свою профессию, происходит гармонизация человека с профессией. </w:t>
      </w:r>
    </w:p>
    <w:p w:rsidR="008B788D" w:rsidRPr="00E1588C" w:rsidRDefault="008B788D" w:rsidP="00062D37">
      <w:pPr>
        <w:tabs>
          <w:tab w:val="left" w:pos="334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 xml:space="preserve">Предметом рефлексии становится «организация коллективной деятельности учащихся, направленной на получение коллективного продукта деятельности и индивидуального образовательного результата» </w:t>
      </w:r>
      <w:r w:rsidR="00E1588C" w:rsidRPr="00E1588C">
        <w:rPr>
          <w:rFonts w:ascii="Times New Roman" w:hAnsi="Times New Roman" w:cs="Times New Roman"/>
          <w:sz w:val="24"/>
          <w:szCs w:val="24"/>
        </w:rPr>
        <w:t>[</w:t>
      </w:r>
      <w:r w:rsidR="00E1588C">
        <w:rPr>
          <w:rFonts w:ascii="Times New Roman" w:hAnsi="Times New Roman" w:cs="Times New Roman"/>
          <w:sz w:val="24"/>
          <w:szCs w:val="24"/>
        </w:rPr>
        <w:t xml:space="preserve">там же, </w:t>
      </w:r>
      <w:r w:rsidRPr="00D70917">
        <w:rPr>
          <w:rFonts w:ascii="Times New Roman" w:hAnsi="Times New Roman" w:cs="Times New Roman"/>
          <w:sz w:val="24"/>
          <w:szCs w:val="24"/>
        </w:rPr>
        <w:t>стр.197</w:t>
      </w:r>
      <w:r w:rsidR="00E1588C" w:rsidRPr="00E1588C">
        <w:rPr>
          <w:rFonts w:ascii="Times New Roman" w:hAnsi="Times New Roman" w:cs="Times New Roman"/>
          <w:sz w:val="24"/>
          <w:szCs w:val="24"/>
        </w:rPr>
        <w:t>]</w:t>
      </w:r>
      <w:r w:rsidR="00E1588C">
        <w:rPr>
          <w:rFonts w:ascii="Times New Roman" w:hAnsi="Times New Roman" w:cs="Times New Roman"/>
          <w:sz w:val="24"/>
          <w:szCs w:val="24"/>
        </w:rPr>
        <w:t>.</w:t>
      </w:r>
    </w:p>
    <w:p w:rsidR="008B788D" w:rsidRPr="00D70917" w:rsidRDefault="008B788D" w:rsidP="00062D37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ab/>
        <w:t>Девизом этап</w:t>
      </w:r>
      <w:r w:rsidR="00A22BE2" w:rsidRPr="00D70917">
        <w:rPr>
          <w:rFonts w:ascii="Times New Roman" w:hAnsi="Times New Roman" w:cs="Times New Roman"/>
          <w:sz w:val="24"/>
          <w:szCs w:val="24"/>
        </w:rPr>
        <w:t>а</w:t>
      </w:r>
      <w:r w:rsidRPr="00D70917">
        <w:rPr>
          <w:rFonts w:ascii="Times New Roman" w:hAnsi="Times New Roman" w:cs="Times New Roman"/>
          <w:sz w:val="24"/>
          <w:szCs w:val="24"/>
        </w:rPr>
        <w:t xml:space="preserve"> мастерства может являться</w:t>
      </w:r>
      <w:r w:rsidR="00AD44A8">
        <w:rPr>
          <w:rFonts w:ascii="Times New Roman" w:hAnsi="Times New Roman" w:cs="Times New Roman"/>
          <w:sz w:val="24"/>
          <w:szCs w:val="24"/>
        </w:rPr>
        <w:t xml:space="preserve"> следующая фраза</w:t>
      </w:r>
      <w:r w:rsidRPr="00D70917">
        <w:rPr>
          <w:rFonts w:ascii="Times New Roman" w:hAnsi="Times New Roman" w:cs="Times New Roman"/>
          <w:sz w:val="24"/>
          <w:szCs w:val="24"/>
        </w:rPr>
        <w:t xml:space="preserve">:  продуктивность против застоя. Для дальнейшего развития человека на этом этапе необходима смена его позиции и сопряженная  с ней смена индивидуального смысла «пребывания» в профессии. Предметом рефлексии педагога в этот период становятся способы деятельности в новой профессиональной позиции. </w:t>
      </w:r>
      <w:r w:rsidR="00485A38" w:rsidRPr="00D70917">
        <w:rPr>
          <w:rFonts w:ascii="Times New Roman" w:hAnsi="Times New Roman" w:cs="Times New Roman"/>
          <w:sz w:val="24"/>
          <w:szCs w:val="24"/>
        </w:rPr>
        <w:t>Э</w:t>
      </w:r>
      <w:r w:rsidRPr="00D70917">
        <w:rPr>
          <w:rFonts w:ascii="Times New Roman" w:hAnsi="Times New Roman" w:cs="Times New Roman"/>
          <w:sz w:val="24"/>
          <w:szCs w:val="24"/>
        </w:rPr>
        <w:t xml:space="preserve">тот период </w:t>
      </w:r>
      <w:r w:rsidR="00485A38" w:rsidRPr="00D70917">
        <w:rPr>
          <w:rFonts w:ascii="Times New Roman" w:hAnsi="Times New Roman" w:cs="Times New Roman"/>
          <w:sz w:val="24"/>
          <w:szCs w:val="24"/>
        </w:rPr>
        <w:t>можно наз</w:t>
      </w:r>
      <w:r w:rsidRPr="00D70917">
        <w:rPr>
          <w:rFonts w:ascii="Times New Roman" w:hAnsi="Times New Roman" w:cs="Times New Roman"/>
          <w:sz w:val="24"/>
          <w:szCs w:val="24"/>
        </w:rPr>
        <w:t>ват</w:t>
      </w:r>
      <w:r w:rsidR="00485A38" w:rsidRPr="00D70917">
        <w:rPr>
          <w:rFonts w:ascii="Times New Roman" w:hAnsi="Times New Roman" w:cs="Times New Roman"/>
          <w:sz w:val="24"/>
          <w:szCs w:val="24"/>
        </w:rPr>
        <w:t>ь</w:t>
      </w:r>
      <w:r w:rsidRPr="00D70917">
        <w:rPr>
          <w:rFonts w:ascii="Times New Roman" w:hAnsi="Times New Roman" w:cs="Times New Roman"/>
          <w:sz w:val="24"/>
          <w:szCs w:val="24"/>
        </w:rPr>
        <w:t xml:space="preserve"> - «От многофункциональности – к мастерству» или «От индивидуального мастерства – к мастерству группы»</w:t>
      </w:r>
      <w:r w:rsidR="00485A38" w:rsidRPr="00D70917">
        <w:rPr>
          <w:rFonts w:ascii="Times New Roman" w:hAnsi="Times New Roman" w:cs="Times New Roman"/>
          <w:sz w:val="24"/>
          <w:szCs w:val="24"/>
        </w:rPr>
        <w:t xml:space="preserve"> </w:t>
      </w:r>
      <w:r w:rsidR="00AD44A8" w:rsidRPr="00E1588C">
        <w:rPr>
          <w:rFonts w:ascii="Times New Roman" w:hAnsi="Times New Roman" w:cs="Times New Roman"/>
          <w:sz w:val="24"/>
          <w:szCs w:val="24"/>
        </w:rPr>
        <w:t>[</w:t>
      </w:r>
      <w:r w:rsidR="00AD44A8">
        <w:rPr>
          <w:rFonts w:ascii="Times New Roman" w:hAnsi="Times New Roman" w:cs="Times New Roman"/>
          <w:sz w:val="24"/>
          <w:szCs w:val="24"/>
        </w:rPr>
        <w:t>там же</w:t>
      </w:r>
      <w:r w:rsidR="00AD44A8" w:rsidRPr="00E1588C">
        <w:rPr>
          <w:rFonts w:ascii="Times New Roman" w:hAnsi="Times New Roman" w:cs="Times New Roman"/>
          <w:sz w:val="24"/>
          <w:szCs w:val="24"/>
        </w:rPr>
        <w:t>]</w:t>
      </w:r>
      <w:r w:rsidR="00AD44A8">
        <w:rPr>
          <w:rFonts w:ascii="Times New Roman" w:hAnsi="Times New Roman" w:cs="Times New Roman"/>
          <w:sz w:val="24"/>
          <w:szCs w:val="24"/>
        </w:rPr>
        <w:t>.</w:t>
      </w:r>
    </w:p>
    <w:p w:rsidR="008B788D" w:rsidRPr="00D70917" w:rsidRDefault="00FE0793" w:rsidP="00062D37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ab/>
      </w:r>
      <w:r w:rsidR="009F7424" w:rsidRPr="00D70917">
        <w:rPr>
          <w:rFonts w:ascii="Times New Roman" w:hAnsi="Times New Roman" w:cs="Times New Roman"/>
          <w:sz w:val="24"/>
          <w:szCs w:val="24"/>
        </w:rPr>
        <w:t xml:space="preserve">При этом мы отдельно помечаем необходимость выстраивания перехода с одного этапа </w:t>
      </w:r>
      <w:r w:rsidRPr="00D70917">
        <w:rPr>
          <w:rFonts w:ascii="Times New Roman" w:hAnsi="Times New Roman" w:cs="Times New Roman"/>
          <w:sz w:val="24"/>
          <w:szCs w:val="24"/>
        </w:rPr>
        <w:t>профессионализации на другой. Само по себе</w:t>
      </w:r>
      <w:r w:rsidR="009F7424" w:rsidRPr="00D70917">
        <w:rPr>
          <w:rFonts w:ascii="Times New Roman" w:hAnsi="Times New Roman" w:cs="Times New Roman"/>
          <w:sz w:val="24"/>
          <w:szCs w:val="24"/>
        </w:rPr>
        <w:t xml:space="preserve"> это может случиться</w:t>
      </w:r>
      <w:r w:rsidRPr="00D70917">
        <w:rPr>
          <w:rFonts w:ascii="Times New Roman" w:hAnsi="Times New Roman" w:cs="Times New Roman"/>
          <w:sz w:val="24"/>
          <w:szCs w:val="24"/>
        </w:rPr>
        <w:t xml:space="preserve">  в обозначенный временной период работы педагога, а может и не случ</w:t>
      </w:r>
      <w:r w:rsidR="009F7424" w:rsidRPr="00D70917">
        <w:rPr>
          <w:rFonts w:ascii="Times New Roman" w:hAnsi="Times New Roman" w:cs="Times New Roman"/>
          <w:sz w:val="24"/>
          <w:szCs w:val="24"/>
        </w:rPr>
        <w:t>и</w:t>
      </w:r>
      <w:r w:rsidRPr="00D70917">
        <w:rPr>
          <w:rFonts w:ascii="Times New Roman" w:hAnsi="Times New Roman" w:cs="Times New Roman"/>
          <w:sz w:val="24"/>
          <w:szCs w:val="24"/>
        </w:rPr>
        <w:t>ться.</w:t>
      </w:r>
      <w:r w:rsidR="009F7424" w:rsidRPr="00D70917">
        <w:rPr>
          <w:rFonts w:ascii="Times New Roman" w:hAnsi="Times New Roman" w:cs="Times New Roman"/>
          <w:sz w:val="24"/>
          <w:szCs w:val="24"/>
        </w:rPr>
        <w:t xml:space="preserve"> </w:t>
      </w:r>
      <w:r w:rsidR="00EA2EF9" w:rsidRPr="00D70917">
        <w:rPr>
          <w:rFonts w:ascii="Times New Roman" w:hAnsi="Times New Roman" w:cs="Times New Roman"/>
          <w:sz w:val="24"/>
          <w:szCs w:val="24"/>
        </w:rPr>
        <w:t xml:space="preserve">Это должно быть предметом специального внимания. </w:t>
      </w:r>
      <w:r w:rsidRPr="00D709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Понимание </w:t>
      </w:r>
      <w:r w:rsidR="009F7424" w:rsidRPr="00D709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того, </w:t>
      </w:r>
      <w:r w:rsidRPr="00D70917">
        <w:rPr>
          <w:rFonts w:ascii="Times New Roman" w:hAnsi="Times New Roman" w:cs="Times New Roman"/>
          <w:color w:val="000000" w:themeColor="text1"/>
          <w:sz w:val="24"/>
          <w:szCs w:val="24"/>
        </w:rPr>
        <w:t>с какого типа задачами (конфликтами) сталкивается педагог</w:t>
      </w:r>
      <w:r w:rsidR="009F7424" w:rsidRPr="00D709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позволит   </w:t>
      </w:r>
      <w:r w:rsidR="009F7424" w:rsidRPr="00D70917">
        <w:rPr>
          <w:rFonts w:ascii="Times New Roman" w:hAnsi="Times New Roman" w:cs="Times New Roman"/>
          <w:sz w:val="24"/>
          <w:szCs w:val="24"/>
        </w:rPr>
        <w:t>структурам, отвечающим за развитие учительского потенциала, управлять профессиональным развитием педагогов.</w:t>
      </w:r>
    </w:p>
    <w:p w:rsidR="00D70917" w:rsidRPr="00D70917" w:rsidRDefault="004A02B2" w:rsidP="00062D37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Мы считаем, что эту модель профессионализации необходимо накладывать на реальную </w:t>
      </w:r>
      <w:r w:rsidR="000E2D31" w:rsidRPr="00D70917">
        <w:rPr>
          <w:rFonts w:ascii="Times New Roman" w:hAnsi="Times New Roman" w:cs="Times New Roman"/>
          <w:sz w:val="24"/>
          <w:szCs w:val="24"/>
        </w:rPr>
        <w:t>практик</w:t>
      </w:r>
      <w:r>
        <w:rPr>
          <w:rFonts w:ascii="Times New Roman" w:hAnsi="Times New Roman" w:cs="Times New Roman"/>
          <w:sz w:val="24"/>
          <w:szCs w:val="24"/>
        </w:rPr>
        <w:t>у</w:t>
      </w:r>
      <w:r w:rsidR="000E2D31" w:rsidRPr="00D70917">
        <w:rPr>
          <w:rFonts w:ascii="Times New Roman" w:hAnsi="Times New Roman" w:cs="Times New Roman"/>
          <w:sz w:val="24"/>
          <w:szCs w:val="24"/>
        </w:rPr>
        <w:t xml:space="preserve"> организации работы с </w:t>
      </w:r>
      <w:r w:rsidR="00D70917" w:rsidRPr="00D70917">
        <w:rPr>
          <w:rFonts w:ascii="Times New Roman" w:hAnsi="Times New Roman" w:cs="Times New Roman"/>
          <w:sz w:val="24"/>
          <w:szCs w:val="24"/>
        </w:rPr>
        <w:t xml:space="preserve">молодыми </w:t>
      </w:r>
      <w:r w:rsidR="000E2D31" w:rsidRPr="00D70917">
        <w:rPr>
          <w:rFonts w:ascii="Times New Roman" w:hAnsi="Times New Roman" w:cs="Times New Roman"/>
          <w:sz w:val="24"/>
          <w:szCs w:val="24"/>
        </w:rPr>
        <w:t>педагогами</w:t>
      </w:r>
      <w:r w:rsidR="006C030F">
        <w:rPr>
          <w:rFonts w:ascii="Times New Roman" w:hAnsi="Times New Roman" w:cs="Times New Roman"/>
          <w:sz w:val="24"/>
          <w:szCs w:val="24"/>
        </w:rPr>
        <w:t>, в которой</w:t>
      </w:r>
      <w:r w:rsidR="000E2D31" w:rsidRPr="00D70917">
        <w:rPr>
          <w:rFonts w:ascii="Times New Roman" w:hAnsi="Times New Roman" w:cs="Times New Roman"/>
          <w:sz w:val="24"/>
          <w:szCs w:val="24"/>
        </w:rPr>
        <w:t xml:space="preserve"> выделяется три этапа: адаптация, закрепление и профессиональное развитие.</w:t>
      </w:r>
    </w:p>
    <w:p w:rsidR="00D70917" w:rsidRPr="00D70917" w:rsidRDefault="00D70917" w:rsidP="00062D37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D7091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Адаптация напрямую связана с </w:t>
      </w:r>
      <w:r w:rsidR="006C030F">
        <w:rPr>
          <w:rFonts w:ascii="Times New Roman" w:hAnsi="Times New Roman" w:cs="Times New Roman"/>
          <w:sz w:val="24"/>
          <w:szCs w:val="24"/>
        </w:rPr>
        <w:t xml:space="preserve"> </w:t>
      </w:r>
      <w:r w:rsidRPr="00D70917">
        <w:rPr>
          <w:rFonts w:ascii="Times New Roman" w:eastAsia="Calibri" w:hAnsi="Times New Roman" w:cs="Times New Roman"/>
          <w:sz w:val="24"/>
          <w:szCs w:val="24"/>
        </w:rPr>
        <w:t>присвоение</w:t>
      </w:r>
      <w:r w:rsidR="006C030F">
        <w:rPr>
          <w:rFonts w:ascii="Times New Roman" w:hAnsi="Times New Roman" w:cs="Times New Roman"/>
          <w:sz w:val="24"/>
          <w:szCs w:val="24"/>
        </w:rPr>
        <w:t>м</w:t>
      </w:r>
      <w:r w:rsidRPr="00D709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C030F">
        <w:rPr>
          <w:rFonts w:ascii="Times New Roman" w:hAnsi="Times New Roman" w:cs="Times New Roman"/>
          <w:sz w:val="24"/>
          <w:szCs w:val="24"/>
        </w:rPr>
        <w:t xml:space="preserve">молодым человеком </w:t>
      </w:r>
      <w:r w:rsidRPr="00D70917">
        <w:rPr>
          <w:rFonts w:ascii="Times New Roman" w:eastAsia="Calibri" w:hAnsi="Times New Roman" w:cs="Times New Roman"/>
          <w:sz w:val="24"/>
          <w:szCs w:val="24"/>
        </w:rPr>
        <w:t xml:space="preserve">профессиональной позиции, роли, </w:t>
      </w:r>
      <w:r w:rsidR="006C030F">
        <w:rPr>
          <w:rFonts w:ascii="Times New Roman" w:hAnsi="Times New Roman" w:cs="Times New Roman"/>
          <w:sz w:val="24"/>
          <w:szCs w:val="24"/>
        </w:rPr>
        <w:t xml:space="preserve">его </w:t>
      </w:r>
      <w:r w:rsidRPr="00D70917">
        <w:rPr>
          <w:rFonts w:ascii="Times New Roman" w:eastAsia="Calibri" w:hAnsi="Times New Roman" w:cs="Times New Roman"/>
          <w:sz w:val="24"/>
          <w:szCs w:val="24"/>
        </w:rPr>
        <w:t>переживание</w:t>
      </w:r>
      <w:r w:rsidR="006C030F">
        <w:rPr>
          <w:rFonts w:ascii="Times New Roman" w:hAnsi="Times New Roman" w:cs="Times New Roman"/>
          <w:sz w:val="24"/>
          <w:szCs w:val="24"/>
        </w:rPr>
        <w:t>м</w:t>
      </w:r>
      <w:r w:rsidRPr="00D70917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профессиональной деятельности как своей, а себя как уместного и востребованного в профессиональном сообществе и в конкретном коллективе</w:t>
      </w:r>
      <w:r w:rsidRPr="00D70917">
        <w:rPr>
          <w:rFonts w:ascii="Times New Roman" w:hAnsi="Times New Roman" w:cs="Times New Roman"/>
          <w:sz w:val="24"/>
          <w:szCs w:val="24"/>
        </w:rPr>
        <w:t>.</w:t>
      </w:r>
      <w:r w:rsidR="006C030F">
        <w:rPr>
          <w:rFonts w:ascii="Times New Roman" w:hAnsi="Times New Roman" w:cs="Times New Roman"/>
          <w:sz w:val="24"/>
          <w:szCs w:val="24"/>
        </w:rPr>
        <w:t xml:space="preserve"> </w:t>
      </w:r>
      <w:r w:rsidRPr="00D70917">
        <w:rPr>
          <w:rFonts w:ascii="Times New Roman" w:eastAsia="Calibri" w:hAnsi="Times New Roman" w:cs="Times New Roman"/>
          <w:sz w:val="24"/>
          <w:szCs w:val="24"/>
        </w:rPr>
        <w:t xml:space="preserve">Закрепление понимается как целевая деятельность управляющих структур, направленная на создание условий, обеспечивающих удержание специалиста в статусе педагога в штате образовательной организации до различных позиций в сфере образования муниципального и регионального масштаба (профессиональной педагогической деятельности в различных ролях). </w:t>
      </w:r>
      <w:r w:rsidRPr="00D709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C030F">
        <w:rPr>
          <w:rFonts w:ascii="Times New Roman" w:hAnsi="Times New Roman" w:cs="Times New Roman"/>
          <w:sz w:val="24"/>
          <w:szCs w:val="24"/>
        </w:rPr>
        <w:t xml:space="preserve">Под профессиональным развитием молодых педагогов мы понимаем </w:t>
      </w:r>
      <w:r w:rsidRPr="00D70917">
        <w:rPr>
          <w:rFonts w:ascii="Times New Roman" w:eastAsia="Calibri" w:hAnsi="Times New Roman" w:cs="Times New Roman"/>
          <w:sz w:val="24"/>
          <w:szCs w:val="24"/>
        </w:rPr>
        <w:t>персональн</w:t>
      </w:r>
      <w:r w:rsidR="006C030F">
        <w:rPr>
          <w:rFonts w:ascii="Times New Roman" w:hAnsi="Times New Roman" w:cs="Times New Roman"/>
          <w:sz w:val="24"/>
          <w:szCs w:val="24"/>
        </w:rPr>
        <w:t>ую</w:t>
      </w:r>
      <w:r w:rsidRPr="00D70917">
        <w:rPr>
          <w:rFonts w:ascii="Times New Roman" w:eastAsia="Calibri" w:hAnsi="Times New Roman" w:cs="Times New Roman"/>
          <w:sz w:val="24"/>
          <w:szCs w:val="24"/>
        </w:rPr>
        <w:t xml:space="preserve"> оценк</w:t>
      </w:r>
      <w:r w:rsidR="006C030F">
        <w:rPr>
          <w:rFonts w:ascii="Times New Roman" w:hAnsi="Times New Roman" w:cs="Times New Roman"/>
          <w:sz w:val="24"/>
          <w:szCs w:val="24"/>
        </w:rPr>
        <w:t>у</w:t>
      </w:r>
      <w:r w:rsidRPr="00D70917">
        <w:rPr>
          <w:rFonts w:ascii="Times New Roman" w:eastAsia="Calibri" w:hAnsi="Times New Roman" w:cs="Times New Roman"/>
          <w:sz w:val="24"/>
          <w:szCs w:val="24"/>
        </w:rPr>
        <w:t xml:space="preserve"> собственн</w:t>
      </w:r>
      <w:r w:rsidR="006C030F">
        <w:rPr>
          <w:rFonts w:ascii="Times New Roman" w:hAnsi="Times New Roman" w:cs="Times New Roman"/>
          <w:sz w:val="24"/>
          <w:szCs w:val="24"/>
        </w:rPr>
        <w:t xml:space="preserve">ой профессиональной перспективы </w:t>
      </w:r>
      <w:r w:rsidRPr="00D70917">
        <w:rPr>
          <w:rFonts w:ascii="Times New Roman" w:eastAsia="Calibri" w:hAnsi="Times New Roman" w:cs="Times New Roman"/>
          <w:sz w:val="24"/>
          <w:szCs w:val="24"/>
        </w:rPr>
        <w:t>как приращение новых способов реализации себя как педагога или деятеля образования</w:t>
      </w:r>
      <w:r w:rsidR="006C030F">
        <w:rPr>
          <w:rFonts w:ascii="Times New Roman" w:hAnsi="Times New Roman" w:cs="Times New Roman"/>
          <w:sz w:val="24"/>
          <w:szCs w:val="24"/>
        </w:rPr>
        <w:t xml:space="preserve"> и</w:t>
      </w:r>
      <w:r w:rsidRPr="00D70917">
        <w:rPr>
          <w:rFonts w:ascii="Times New Roman" w:eastAsia="Calibri" w:hAnsi="Times New Roman" w:cs="Times New Roman"/>
          <w:sz w:val="24"/>
          <w:szCs w:val="24"/>
        </w:rPr>
        <w:t xml:space="preserve"> возможность действовать как педагог или деятель образования с большей эффективностью в условиях своей образовательной организации или в определенном образовательном пространстве,</w:t>
      </w:r>
      <w:r w:rsidR="006C030F">
        <w:rPr>
          <w:rFonts w:ascii="Times New Roman" w:hAnsi="Times New Roman" w:cs="Times New Roman"/>
          <w:sz w:val="24"/>
          <w:szCs w:val="24"/>
        </w:rPr>
        <w:t xml:space="preserve"> </w:t>
      </w:r>
      <w:r w:rsidRPr="00D70917">
        <w:rPr>
          <w:rFonts w:ascii="Times New Roman" w:eastAsia="Calibri" w:hAnsi="Times New Roman" w:cs="Times New Roman"/>
          <w:sz w:val="24"/>
          <w:szCs w:val="24"/>
        </w:rPr>
        <w:t>как карьерный рост, связанный с возможностью занятия позиций управленческой дея</w:t>
      </w:r>
      <w:r w:rsidR="006C030F">
        <w:rPr>
          <w:rFonts w:ascii="Times New Roman" w:hAnsi="Times New Roman" w:cs="Times New Roman"/>
          <w:sz w:val="24"/>
          <w:szCs w:val="24"/>
        </w:rPr>
        <w:t xml:space="preserve">тельности в системе образования, и </w:t>
      </w:r>
      <w:r w:rsidRPr="00D70917">
        <w:rPr>
          <w:rFonts w:ascii="Times New Roman" w:eastAsia="Calibri" w:hAnsi="Times New Roman" w:cs="Times New Roman"/>
          <w:sz w:val="24"/>
          <w:szCs w:val="24"/>
        </w:rPr>
        <w:t>как конкурентное</w:t>
      </w:r>
      <w:proofErr w:type="gramEnd"/>
      <w:r w:rsidRPr="00D70917">
        <w:rPr>
          <w:rFonts w:ascii="Times New Roman" w:eastAsia="Calibri" w:hAnsi="Times New Roman" w:cs="Times New Roman"/>
          <w:sz w:val="24"/>
          <w:szCs w:val="24"/>
        </w:rPr>
        <w:t xml:space="preserve"> преимущество по сравнению с другими представителями профессионального цеха в форме получения различного рода признаний и статуса (победы в конкурсах, получение званий, степеней, приобретение известности).</w:t>
      </w:r>
    </w:p>
    <w:p w:rsidR="008E43C1" w:rsidRDefault="000E2D31" w:rsidP="00062D37">
      <w:pPr>
        <w:spacing w:after="0" w:line="360" w:lineRule="auto"/>
        <w:ind w:firstLine="420"/>
        <w:jc w:val="both"/>
        <w:rPr>
          <w:rStyle w:val="CharAttribute4"/>
          <w:rFonts w:ascii="Times New Roman" w:hAnsi="Times New Roman" w:cs="Times New Roman"/>
          <w:sz w:val="24"/>
          <w:szCs w:val="24"/>
        </w:rPr>
      </w:pPr>
      <w:r w:rsidRPr="00D70917">
        <w:rPr>
          <w:rFonts w:ascii="Times New Roman" w:hAnsi="Times New Roman" w:cs="Times New Roman"/>
          <w:sz w:val="24"/>
          <w:szCs w:val="24"/>
        </w:rPr>
        <w:t xml:space="preserve"> </w:t>
      </w:r>
      <w:r w:rsidR="00D107F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107F7">
        <w:rPr>
          <w:rFonts w:ascii="Times New Roman" w:hAnsi="Times New Roman" w:cs="Times New Roman"/>
          <w:sz w:val="24"/>
          <w:szCs w:val="24"/>
        </w:rPr>
        <w:t>Таким образом, п</w:t>
      </w:r>
      <w:r w:rsidR="008E43C1" w:rsidRPr="00D70917">
        <w:rPr>
          <w:rStyle w:val="CharAttribute4"/>
          <w:rFonts w:ascii="Times New Roman" w:hAnsi="Times New Roman" w:cs="Times New Roman"/>
          <w:sz w:val="24"/>
          <w:szCs w:val="24"/>
        </w:rPr>
        <w:t>онимание динамики и конфликтов, возникающих на разных ступенях профессионального развития</w:t>
      </w:r>
      <w:r w:rsidR="001E2C08">
        <w:rPr>
          <w:rStyle w:val="CharAttribute4"/>
          <w:rFonts w:ascii="Times New Roman" w:hAnsi="Times New Roman" w:cs="Times New Roman"/>
          <w:sz w:val="24"/>
          <w:szCs w:val="24"/>
        </w:rPr>
        <w:t xml:space="preserve">, а также соотнесение этого с существующими </w:t>
      </w:r>
      <w:r w:rsidR="009A2CD2">
        <w:rPr>
          <w:rStyle w:val="CharAttribute4"/>
          <w:rFonts w:ascii="Times New Roman" w:hAnsi="Times New Roman" w:cs="Times New Roman"/>
          <w:sz w:val="24"/>
          <w:szCs w:val="24"/>
        </w:rPr>
        <w:t xml:space="preserve">в территориях институтами и </w:t>
      </w:r>
      <w:r w:rsidR="001E2C08">
        <w:rPr>
          <w:rStyle w:val="CharAttribute4"/>
          <w:rFonts w:ascii="Times New Roman" w:hAnsi="Times New Roman" w:cs="Times New Roman"/>
          <w:sz w:val="24"/>
          <w:szCs w:val="24"/>
        </w:rPr>
        <w:t>формами работы с молодыми педагогами,</w:t>
      </w:r>
      <w:r w:rsidR="00D107F7">
        <w:rPr>
          <w:rStyle w:val="CharAttribute4"/>
          <w:rFonts w:ascii="Times New Roman" w:hAnsi="Times New Roman" w:cs="Times New Roman"/>
          <w:sz w:val="24"/>
          <w:szCs w:val="24"/>
        </w:rPr>
        <w:t xml:space="preserve"> </w:t>
      </w:r>
      <w:r w:rsidR="008E43C1" w:rsidRPr="00D70917">
        <w:rPr>
          <w:rStyle w:val="CharAttribute4"/>
          <w:rFonts w:ascii="Times New Roman" w:hAnsi="Times New Roman" w:cs="Times New Roman"/>
          <w:sz w:val="24"/>
          <w:szCs w:val="24"/>
        </w:rPr>
        <w:t>позволят ответить на вопросы о том, как</w:t>
      </w:r>
      <w:r w:rsidR="001E2C08">
        <w:rPr>
          <w:rStyle w:val="CharAttribute4"/>
          <w:rFonts w:ascii="Times New Roman" w:hAnsi="Times New Roman" w:cs="Times New Roman"/>
          <w:sz w:val="24"/>
          <w:szCs w:val="24"/>
        </w:rPr>
        <w:t xml:space="preserve">им образом </w:t>
      </w:r>
      <w:r w:rsidR="008E43C1" w:rsidRPr="00D70917">
        <w:rPr>
          <w:rStyle w:val="CharAttribute4"/>
          <w:rFonts w:ascii="Times New Roman" w:hAnsi="Times New Roman" w:cs="Times New Roman"/>
          <w:sz w:val="24"/>
          <w:szCs w:val="24"/>
        </w:rPr>
        <w:t>обеспечивать</w:t>
      </w:r>
      <w:r w:rsidR="009A2CD2">
        <w:rPr>
          <w:rStyle w:val="CharAttribute4"/>
          <w:rFonts w:ascii="Times New Roman" w:hAnsi="Times New Roman" w:cs="Times New Roman"/>
          <w:sz w:val="24"/>
          <w:szCs w:val="24"/>
        </w:rPr>
        <w:t xml:space="preserve"> профессиональное развитие молодого педагога</w:t>
      </w:r>
      <w:r w:rsidR="008E43C1"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, какие условия </w:t>
      </w:r>
      <w:r w:rsidR="009A2CD2">
        <w:rPr>
          <w:rStyle w:val="CharAttribute4"/>
          <w:rFonts w:ascii="Times New Roman" w:hAnsi="Times New Roman" w:cs="Times New Roman"/>
          <w:sz w:val="24"/>
          <w:szCs w:val="24"/>
        </w:rPr>
        <w:t xml:space="preserve">для этого </w:t>
      </w:r>
      <w:r w:rsidR="008E43C1"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создавать, как обеспечивать видение </w:t>
      </w:r>
      <w:r w:rsidR="009A2CD2">
        <w:rPr>
          <w:rStyle w:val="CharAttribute4"/>
          <w:rFonts w:ascii="Times New Roman" w:hAnsi="Times New Roman" w:cs="Times New Roman"/>
          <w:sz w:val="24"/>
          <w:szCs w:val="24"/>
        </w:rPr>
        <w:t xml:space="preserve">им </w:t>
      </w:r>
      <w:r w:rsidR="008E43C1" w:rsidRPr="00D70917">
        <w:rPr>
          <w:rStyle w:val="CharAttribute4"/>
          <w:rFonts w:ascii="Times New Roman" w:hAnsi="Times New Roman" w:cs="Times New Roman"/>
          <w:sz w:val="24"/>
          <w:szCs w:val="24"/>
        </w:rPr>
        <w:t>собственного движения, собственного роста в профессиональных умениях, ощущение и др. Все</w:t>
      </w:r>
      <w:proofErr w:type="gramEnd"/>
      <w:r w:rsidR="008E43C1" w:rsidRPr="00D70917">
        <w:rPr>
          <w:rStyle w:val="CharAttribute4"/>
          <w:rFonts w:ascii="Times New Roman" w:hAnsi="Times New Roman" w:cs="Times New Roman"/>
          <w:sz w:val="24"/>
          <w:szCs w:val="24"/>
        </w:rPr>
        <w:t xml:space="preserve"> это позволит эффективно выстраивать процесс профессионализации   педагогов.</w:t>
      </w:r>
    </w:p>
    <w:p w:rsidR="000A4111" w:rsidRPr="00B35F40" w:rsidRDefault="000A4111" w:rsidP="000A41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5F40">
        <w:rPr>
          <w:rStyle w:val="CharAttribute4"/>
          <w:rFonts w:ascii="Times New Roman" w:hAnsi="Times New Roman" w:cs="Times New Roman"/>
          <w:sz w:val="24"/>
          <w:szCs w:val="24"/>
        </w:rPr>
        <w:t xml:space="preserve">Данный подход положен в подготовку масштабного исследования  </w:t>
      </w:r>
      <w:r w:rsidRPr="00B35F40">
        <w:rPr>
          <w:rFonts w:ascii="Times New Roman" w:hAnsi="Times New Roman" w:cs="Times New Roman"/>
          <w:sz w:val="24"/>
          <w:szCs w:val="24"/>
        </w:rPr>
        <w:t>связности представлений разных профессиональных позиций об условиях</w:t>
      </w:r>
      <w:r w:rsidRPr="00B35F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5F40">
        <w:rPr>
          <w:rFonts w:ascii="Times New Roman" w:hAnsi="Times New Roman" w:cs="Times New Roman"/>
          <w:sz w:val="24"/>
          <w:szCs w:val="24"/>
        </w:rPr>
        <w:t>адаптации, закрепления и профессионального развития молодых педагогов.</w:t>
      </w:r>
    </w:p>
    <w:p w:rsidR="000A4111" w:rsidRPr="00B35F40" w:rsidRDefault="000A4111" w:rsidP="000A4111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5F40">
        <w:rPr>
          <w:rFonts w:ascii="Times New Roman" w:hAnsi="Times New Roman" w:cs="Times New Roman"/>
          <w:sz w:val="24"/>
          <w:szCs w:val="24"/>
        </w:rPr>
        <w:t xml:space="preserve">Важно в первую очередь установить, каким образом эти условия могут быть выявлены и соответственно описаны. В отличие от целого ряда реализованных подходов мы  </w:t>
      </w:r>
      <w:proofErr w:type="gramStart"/>
      <w:r w:rsidRPr="00B35F40">
        <w:rPr>
          <w:rFonts w:ascii="Times New Roman" w:hAnsi="Times New Roman" w:cs="Times New Roman"/>
          <w:sz w:val="24"/>
          <w:szCs w:val="24"/>
        </w:rPr>
        <w:t>предполагаем</w:t>
      </w:r>
      <w:proofErr w:type="gramEnd"/>
      <w:r w:rsidRPr="00B35F40">
        <w:rPr>
          <w:rFonts w:ascii="Times New Roman" w:hAnsi="Times New Roman" w:cs="Times New Roman"/>
          <w:sz w:val="24"/>
          <w:szCs w:val="24"/>
        </w:rPr>
        <w:t xml:space="preserve"> ориентироваться на субъективные представления тех персон, которые, занимая значимые позиции, принимают реальные решения: с одной стороны, относительно создания таких условий, с другой стороны – как интерпретирующих (воспринимающих) некоторые условия как способствующие принятию личного решения относительно профессионального самочувствия и соответствующих передвижений в социальном пространстве.</w:t>
      </w:r>
    </w:p>
    <w:p w:rsidR="000A4111" w:rsidRPr="000A4111" w:rsidRDefault="000A4111" w:rsidP="000A4111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35F40">
        <w:rPr>
          <w:rFonts w:ascii="Times New Roman" w:hAnsi="Times New Roman" w:cs="Times New Roman"/>
          <w:sz w:val="24"/>
          <w:szCs w:val="24"/>
        </w:rPr>
        <w:lastRenderedPageBreak/>
        <w:t>При этом значимым является определение совпадения или несовпадения представлений о действиях по созданию условий и механизмов для адаптации, закрепления и профессионального развития молодых педагогов в сфере образования и конкретных образовательных учреждениях у тех, кто эти условия создаёт и тех, кто является «потребителем», «субъектом» адаптации, закрепления и профессионального развития, нежели определение объективных показателей планируемых и проделанных работ, направленных на решение поставленных</w:t>
      </w:r>
      <w:proofErr w:type="gramEnd"/>
      <w:r w:rsidRPr="00B35F40">
        <w:rPr>
          <w:rFonts w:ascii="Times New Roman" w:hAnsi="Times New Roman" w:cs="Times New Roman"/>
          <w:sz w:val="24"/>
          <w:szCs w:val="24"/>
        </w:rPr>
        <w:t xml:space="preserve"> задач.  Субъективные представления и переживания, а также принимаемые на их основании решения могут быть чрезвычайно информативны и должны быть тщательно изучены для оформления понимания и обнаружения эффективных и неэффективных практик работы с молодыми</w:t>
      </w:r>
      <w:r w:rsidRPr="00B35F40">
        <w:t xml:space="preserve"> </w:t>
      </w:r>
      <w:r w:rsidRPr="00B35F40">
        <w:rPr>
          <w:rFonts w:ascii="Times New Roman" w:hAnsi="Times New Roman" w:cs="Times New Roman"/>
          <w:sz w:val="24"/>
          <w:szCs w:val="24"/>
        </w:rPr>
        <w:t>специалистами сферы образования.</w:t>
      </w:r>
    </w:p>
    <w:p w:rsidR="00993661" w:rsidRDefault="00993661" w:rsidP="00062D37">
      <w:pPr>
        <w:spacing w:after="0" w:line="360" w:lineRule="auto"/>
        <w:ind w:firstLine="420"/>
        <w:jc w:val="both"/>
        <w:rPr>
          <w:rStyle w:val="CharAttribute4"/>
          <w:rFonts w:ascii="Times New Roman" w:hAnsi="Times New Roman" w:cs="Times New Roman"/>
          <w:sz w:val="24"/>
          <w:szCs w:val="24"/>
        </w:rPr>
      </w:pPr>
    </w:p>
    <w:p w:rsidR="009A2CD2" w:rsidRDefault="009A2CD2" w:rsidP="00062D37">
      <w:pPr>
        <w:spacing w:after="0" w:line="360" w:lineRule="auto"/>
        <w:ind w:firstLine="420"/>
        <w:jc w:val="both"/>
        <w:rPr>
          <w:rStyle w:val="CharAttribute4"/>
          <w:rFonts w:ascii="Times New Roman" w:hAnsi="Times New Roman" w:cs="Times New Roman"/>
          <w:sz w:val="24"/>
          <w:szCs w:val="24"/>
        </w:rPr>
      </w:pPr>
      <w:r>
        <w:rPr>
          <w:rStyle w:val="CharAttribute4"/>
          <w:rFonts w:ascii="Times New Roman" w:hAnsi="Times New Roman" w:cs="Times New Roman"/>
          <w:sz w:val="24"/>
          <w:szCs w:val="24"/>
        </w:rPr>
        <w:t>Список литературы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proofErr w:type="spellStart"/>
      <w:r w:rsidRPr="007B65B2">
        <w:t>Абасов</w:t>
      </w:r>
      <w:proofErr w:type="spellEnd"/>
      <w:r w:rsidRPr="007B65B2">
        <w:t xml:space="preserve"> З.А. Проектирование студентами педвуза профессиональной стратегии // Социологические исследования. 2006. № 4. С. 105–110. [Электронный ресурс]. URL: http://www.ecsocman.edu.ru/socis/msg/ (дата обращения: 15.11.2009)</w:t>
      </w:r>
      <w:r w:rsidR="00FA3BD6">
        <w:t>.</w:t>
      </w:r>
    </w:p>
    <w:p w:rsidR="007B65B2" w:rsidRPr="00CC4FED" w:rsidRDefault="007B65B2" w:rsidP="007B65B2">
      <w:pPr>
        <w:pStyle w:val="a7"/>
        <w:numPr>
          <w:ilvl w:val="0"/>
          <w:numId w:val="10"/>
        </w:numPr>
        <w:spacing w:line="360" w:lineRule="auto"/>
        <w:jc w:val="both"/>
        <w:rPr>
          <w:shd w:val="clear" w:color="auto" w:fill="FFFFFF"/>
        </w:rPr>
      </w:pPr>
      <w:r w:rsidRPr="007B65B2">
        <w:rPr>
          <w:shd w:val="clear" w:color="auto" w:fill="FFFFFF"/>
        </w:rPr>
        <w:t xml:space="preserve">Душков Б.А., Королев А.В., Смирнов Б.А. Энциклопедический словарь: Психология труда, управления, инженерная психология и эргономика, </w:t>
      </w:r>
      <w:r w:rsidR="00CC4FED">
        <w:rPr>
          <w:rStyle w:val="apple-converted-space"/>
          <w:rFonts w:ascii="Arial" w:hAnsi="Arial" w:cs="Arial"/>
          <w:color w:val="252525"/>
          <w:sz w:val="20"/>
          <w:szCs w:val="20"/>
          <w:shd w:val="clear" w:color="auto" w:fill="FFFFFF"/>
        </w:rPr>
        <w:t> </w:t>
      </w:r>
      <w:r w:rsidR="00CC4FED" w:rsidRPr="00CC4FED">
        <w:rPr>
          <w:shd w:val="clear" w:color="auto" w:fill="FFFFFF"/>
        </w:rPr>
        <w:t>3-е изд. — М.:</w:t>
      </w:r>
      <w:r w:rsidR="00CC4FED">
        <w:rPr>
          <w:shd w:val="clear" w:color="auto" w:fill="FFFFFF"/>
        </w:rPr>
        <w:t xml:space="preserve"> </w:t>
      </w:r>
      <w:r w:rsidR="00CC4FED" w:rsidRPr="00CC4FED">
        <w:rPr>
          <w:shd w:val="clear" w:color="auto" w:fill="FFFFFF"/>
        </w:rPr>
        <w:t xml:space="preserve">Академический проект, 2005. — 848 </w:t>
      </w:r>
      <w:proofErr w:type="gramStart"/>
      <w:r w:rsidR="00CC4FED" w:rsidRPr="00CC4FED">
        <w:rPr>
          <w:shd w:val="clear" w:color="auto" w:fill="FFFFFF"/>
        </w:rPr>
        <w:t>с</w:t>
      </w:r>
      <w:proofErr w:type="gramEnd"/>
      <w:r w:rsidR="00CC4FED" w:rsidRPr="00CC4FED">
        <w:rPr>
          <w:shd w:val="clear" w:color="auto" w:fill="FFFFFF"/>
        </w:rPr>
        <w:t>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r w:rsidRPr="007B65B2">
        <w:t>Интервью с директором Национального фонда подготовки кадров (НФПК) Еленой Соболевой 06.03.2006. [Электронный ресурс]. URL: http://www.polit.ru/article/2006/03/06/sobol/ (дата обращения: 16 11 2010</w:t>
      </w:r>
      <w:r>
        <w:t>)</w:t>
      </w:r>
      <w:r w:rsidR="00FA3BD6">
        <w:t>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proofErr w:type="spellStart"/>
      <w:r w:rsidRPr="007B65B2">
        <w:t>Каспржак</w:t>
      </w:r>
      <w:proofErr w:type="spellEnd"/>
      <w:r w:rsidRPr="007B65B2">
        <w:t xml:space="preserve"> А.Г. </w:t>
      </w:r>
      <w:hyperlink r:id="rId8" w:history="1">
        <w:r w:rsidRPr="007B65B2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>Институциональные тупики российской системы подготовки учителей</w:t>
        </w:r>
      </w:hyperlink>
      <w:r w:rsidRPr="007B65B2">
        <w:t xml:space="preserve"> //</w:t>
      </w:r>
      <w:r w:rsidRPr="007B65B2">
        <w:rPr>
          <w:shd w:val="clear" w:color="auto" w:fill="FFFFFF"/>
        </w:rPr>
        <w:t xml:space="preserve"> </w:t>
      </w:r>
      <w:hyperlink r:id="rId9" w:history="1">
        <w:r w:rsidRPr="007B65B2">
          <w:rPr>
            <w:rStyle w:val="a6"/>
            <w:color w:val="auto"/>
            <w:u w:val="none"/>
            <w:bdr w:val="none" w:sz="0" w:space="0" w:color="auto" w:frame="1"/>
            <w:shd w:val="clear" w:color="auto" w:fill="FFFFFF"/>
          </w:rPr>
          <w:t xml:space="preserve">Вопросы образования. №4, 2013. </w:t>
        </w:r>
      </w:hyperlink>
      <w:r w:rsidR="00D869A5">
        <w:t xml:space="preserve">- </w:t>
      </w:r>
      <w:r w:rsidRPr="007B65B2">
        <w:t>С.261-280</w:t>
      </w:r>
      <w:r w:rsidR="00FA3BD6">
        <w:t>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r w:rsidRPr="007B65B2">
        <w:t>Кондаков И.М.  Психологический словарь, 2000</w:t>
      </w:r>
      <w:r w:rsidR="00FA3BD6">
        <w:t>.</w:t>
      </w:r>
      <w:r w:rsidR="00CC4FED">
        <w:t xml:space="preserve"> </w:t>
      </w:r>
      <w:r w:rsidR="00CC4FED" w:rsidRPr="007B65B2">
        <w:t>[Электронный ресурс]. URL:</w:t>
      </w:r>
      <w:r w:rsidR="00CC4FED">
        <w:rPr>
          <w:rFonts w:ascii="Tahoma" w:hAnsi="Tahoma" w:cs="Tahoma"/>
          <w:b/>
          <w:bCs/>
          <w:color w:val="333333"/>
          <w:sz w:val="20"/>
          <w:szCs w:val="20"/>
          <w:shd w:val="clear" w:color="auto" w:fill="FFFFFF"/>
        </w:rPr>
        <w:t> </w:t>
      </w:r>
      <w:hyperlink r:id="rId10" w:history="1">
        <w:r w:rsidR="00CC4FED" w:rsidRPr="00CC4FED">
          <w:rPr>
            <w:rStyle w:val="a6"/>
            <w:bCs/>
            <w:color w:val="auto"/>
            <w:u w:val="none"/>
            <w:shd w:val="clear" w:color="auto" w:fill="FFFFFF"/>
          </w:rPr>
          <w:t>http://psi.webzone.ru/</w:t>
        </w:r>
      </w:hyperlink>
      <w:r w:rsidR="00CC4FED">
        <w:rPr>
          <w:bCs/>
          <w:shd w:val="clear" w:color="auto" w:fill="FFFFFF"/>
        </w:rPr>
        <w:t xml:space="preserve"> (дата обращения: 05.05.2014).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  <w:rPr>
          <w:rStyle w:val="CharAttribute4"/>
          <w:rFonts w:ascii="Times New Roman" w:hAnsi="Times New Roman"/>
        </w:rPr>
      </w:pPr>
      <w:r w:rsidRPr="007B65B2">
        <w:rPr>
          <w:bCs/>
        </w:rPr>
        <w:t>Маркова А.К. Психология профессионализма</w:t>
      </w:r>
      <w:r w:rsidRPr="007B65B2">
        <w:t xml:space="preserve"> Издательство: Международный гуманитарный фонд «Знание», 1996</w:t>
      </w:r>
      <w:r>
        <w:t>.</w:t>
      </w:r>
      <w:r w:rsidR="004619BE">
        <w:t xml:space="preserve"> – 312с.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r w:rsidRPr="007B65B2">
        <w:t>Митрофанов К.Г. Современные институты и технологии профессионализации учителя в системе непрерывного педагогического образования. Красноярск, 2012. – 316 с.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r w:rsidRPr="007B65B2">
        <w:rPr>
          <w:rFonts w:eastAsia="Calibri"/>
          <w:bCs/>
        </w:rPr>
        <w:t>Митрофанов К.Г.,</w:t>
      </w:r>
      <w:r>
        <w:rPr>
          <w:rFonts w:eastAsia="Calibri"/>
          <w:bCs/>
        </w:rPr>
        <w:t xml:space="preserve"> Васильева Н.П., Козырева Е.Ю. </w:t>
      </w:r>
      <w:r w:rsidRPr="007B65B2">
        <w:rPr>
          <w:rFonts w:eastAsia="Calibri"/>
          <w:bCs/>
        </w:rPr>
        <w:t>Проблемы профессион</w:t>
      </w:r>
      <w:r>
        <w:rPr>
          <w:rFonts w:eastAsia="Calibri"/>
          <w:bCs/>
        </w:rPr>
        <w:t>ализации работников образования:</w:t>
      </w:r>
      <w:r w:rsidRPr="007B65B2">
        <w:rPr>
          <w:rFonts w:eastAsia="Calibri"/>
          <w:bCs/>
        </w:rPr>
        <w:t xml:space="preserve"> введение  </w:t>
      </w:r>
      <w:r>
        <w:rPr>
          <w:rFonts w:eastAsia="Calibri"/>
          <w:bCs/>
        </w:rPr>
        <w:t xml:space="preserve">в </w:t>
      </w:r>
      <w:r w:rsidRPr="007B65B2">
        <w:rPr>
          <w:rFonts w:eastAsia="Calibri"/>
          <w:bCs/>
        </w:rPr>
        <w:t xml:space="preserve">проблематику //материалы 17-й </w:t>
      </w:r>
      <w:proofErr w:type="spellStart"/>
      <w:r w:rsidRPr="007B65B2">
        <w:rPr>
          <w:rFonts w:eastAsia="Calibri"/>
          <w:bCs/>
        </w:rPr>
        <w:t>научн</w:t>
      </w:r>
      <w:proofErr w:type="gramStart"/>
      <w:r w:rsidRPr="007B65B2">
        <w:rPr>
          <w:rFonts w:eastAsia="Calibri"/>
          <w:bCs/>
        </w:rPr>
        <w:t>.-</w:t>
      </w:r>
      <w:proofErr w:type="gramEnd"/>
      <w:r w:rsidRPr="007B65B2">
        <w:rPr>
          <w:rFonts w:eastAsia="Calibri"/>
          <w:bCs/>
        </w:rPr>
        <w:t>практ</w:t>
      </w:r>
      <w:proofErr w:type="spellEnd"/>
      <w:r w:rsidRPr="007B65B2">
        <w:rPr>
          <w:rFonts w:eastAsia="Calibri"/>
          <w:bCs/>
        </w:rPr>
        <w:t xml:space="preserve">. </w:t>
      </w:r>
      <w:proofErr w:type="spellStart"/>
      <w:r w:rsidRPr="007B65B2">
        <w:rPr>
          <w:rFonts w:eastAsia="Calibri"/>
          <w:bCs/>
        </w:rPr>
        <w:t>конф</w:t>
      </w:r>
      <w:proofErr w:type="spellEnd"/>
      <w:r w:rsidRPr="007B65B2">
        <w:rPr>
          <w:rFonts w:eastAsia="Calibri"/>
          <w:bCs/>
        </w:rPr>
        <w:t xml:space="preserve">.  «Педагогика развития: движущие силы и практики развития»  Красноярск, апрель 2010. – Красноярск: ККИПК, 2011. </w:t>
      </w:r>
      <w:r w:rsidR="00D869A5">
        <w:rPr>
          <w:rFonts w:eastAsia="Calibri"/>
          <w:bCs/>
        </w:rPr>
        <w:t xml:space="preserve">- </w:t>
      </w:r>
      <w:r w:rsidRPr="007B65B2">
        <w:rPr>
          <w:rFonts w:eastAsia="Calibri"/>
          <w:bCs/>
        </w:rPr>
        <w:t>С.128-143.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proofErr w:type="spellStart"/>
      <w:r w:rsidRPr="007B65B2">
        <w:lastRenderedPageBreak/>
        <w:t>Патырбаева</w:t>
      </w:r>
      <w:proofErr w:type="spellEnd"/>
      <w:r w:rsidRPr="007B65B2">
        <w:t xml:space="preserve"> К.В. Идентичность: социально-психологические и социально-философские  аспекты: коллективная монография / </w:t>
      </w:r>
      <w:proofErr w:type="spellStart"/>
      <w:r w:rsidRPr="007B65B2">
        <w:t>К.В.Патырбаева</w:t>
      </w:r>
      <w:proofErr w:type="spellEnd"/>
      <w:r w:rsidRPr="007B65B2">
        <w:t xml:space="preserve">, В.В.Козлов, </w:t>
      </w:r>
      <w:proofErr w:type="spellStart"/>
      <w:r w:rsidRPr="007B65B2">
        <w:t>Е.Ю</w:t>
      </w:r>
      <w:proofErr w:type="gramStart"/>
      <w:r w:rsidRPr="007B65B2">
        <w:t>,М</w:t>
      </w:r>
      <w:proofErr w:type="gramEnd"/>
      <w:r w:rsidRPr="007B65B2">
        <w:t>азур</w:t>
      </w:r>
      <w:proofErr w:type="spellEnd"/>
      <w:r w:rsidRPr="007B65B2">
        <w:t xml:space="preserve">, </w:t>
      </w:r>
      <w:proofErr w:type="spellStart"/>
      <w:r w:rsidRPr="007B65B2">
        <w:t>Г.М.Конобеев</w:t>
      </w:r>
      <w:proofErr w:type="spellEnd"/>
      <w:r w:rsidRPr="007B65B2">
        <w:t xml:space="preserve">, </w:t>
      </w:r>
      <w:proofErr w:type="spellStart"/>
      <w:r w:rsidRPr="007B65B2">
        <w:t>Д.В.Мазур</w:t>
      </w:r>
      <w:proofErr w:type="spellEnd"/>
      <w:r w:rsidRPr="007B65B2">
        <w:t xml:space="preserve">, </w:t>
      </w:r>
      <w:proofErr w:type="spellStart"/>
      <w:r w:rsidRPr="007B65B2">
        <w:t>К.Марицас</w:t>
      </w:r>
      <w:proofErr w:type="spellEnd"/>
      <w:r w:rsidRPr="007B65B2">
        <w:t xml:space="preserve">, </w:t>
      </w:r>
      <w:proofErr w:type="spellStart"/>
      <w:r w:rsidRPr="007B65B2">
        <w:t>М.И.Патырбаева</w:t>
      </w:r>
      <w:proofErr w:type="spellEnd"/>
      <w:r w:rsidRPr="007B65B2">
        <w:t xml:space="preserve">; </w:t>
      </w:r>
      <w:proofErr w:type="spellStart"/>
      <w:r w:rsidRPr="007B65B2">
        <w:t>науч.ред</w:t>
      </w:r>
      <w:proofErr w:type="spellEnd"/>
      <w:r w:rsidRPr="007B65B2">
        <w:t xml:space="preserve">. </w:t>
      </w:r>
      <w:proofErr w:type="spellStart"/>
      <w:r w:rsidRPr="007B65B2">
        <w:t>К.В.Патырбаева</w:t>
      </w:r>
      <w:proofErr w:type="spellEnd"/>
      <w:r w:rsidRPr="007B65B2">
        <w:t xml:space="preserve">; </w:t>
      </w:r>
      <w:proofErr w:type="spellStart"/>
      <w:r w:rsidRPr="007B65B2">
        <w:t>Перм</w:t>
      </w:r>
      <w:proofErr w:type="spellEnd"/>
      <w:r w:rsidRPr="007B65B2">
        <w:t xml:space="preserve">. </w:t>
      </w:r>
      <w:proofErr w:type="spellStart"/>
      <w:r w:rsidRPr="007B65B2">
        <w:t>гос</w:t>
      </w:r>
      <w:proofErr w:type="spellEnd"/>
      <w:r w:rsidRPr="007B65B2">
        <w:t xml:space="preserve">. </w:t>
      </w:r>
      <w:proofErr w:type="spellStart"/>
      <w:r w:rsidRPr="007B65B2">
        <w:t>нац</w:t>
      </w:r>
      <w:proofErr w:type="spellEnd"/>
      <w:r w:rsidRPr="007B65B2">
        <w:t xml:space="preserve">. </w:t>
      </w:r>
      <w:proofErr w:type="spellStart"/>
      <w:r w:rsidRPr="007B65B2">
        <w:t>иссл</w:t>
      </w:r>
      <w:proofErr w:type="spellEnd"/>
      <w:r w:rsidRPr="007B65B2">
        <w:t>. ун-т. – Пермь, 2012. – 250с.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r w:rsidRPr="007B65B2">
        <w:t>Прикладные аспекты современной психологии: термины, законы, концепции, методы/ Справочное издание, автор-</w:t>
      </w:r>
      <w:r w:rsidR="00FA3BD6">
        <w:t>составитель Н.И. Конюхов, 1992.</w:t>
      </w:r>
      <w:r w:rsidR="00BC62AC">
        <w:t xml:space="preserve"> [Электронный ресурс]</w:t>
      </w:r>
      <w:r w:rsidR="00BC62AC" w:rsidRPr="007B65B2">
        <w:t xml:space="preserve"> URL: </w:t>
      </w:r>
      <w:hyperlink r:id="rId11" w:history="1">
        <w:r w:rsidR="00BC62AC" w:rsidRPr="00BC62AC">
          <w:rPr>
            <w:rStyle w:val="a6"/>
            <w:color w:val="auto"/>
            <w:u w:val="none"/>
          </w:rPr>
          <w:t>http://log-in.ru/books/prikladnye-aspekty-sovremennoiy-psikhologii-konyukhova-n-i-obshaya-psikhologiya/</w:t>
        </w:r>
      </w:hyperlink>
      <w:r w:rsidR="00BC62AC">
        <w:t xml:space="preserve"> (дата обращения: 10.04.2013).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r w:rsidRPr="007B65B2">
        <w:t>Профессиональный стандарт, утвержденный приказом Министерства труда и социальной защиты РФ № 544н от 18.10.2013</w:t>
      </w:r>
      <w:r w:rsidR="00FA3BD6">
        <w:t>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r w:rsidRPr="007B65B2">
        <w:t>Развитие сферы образования и социализации в среднесрочной перспективе. Доклад экспертной группы. 2011. [Электронный ресурс]. URL: http://2020strategy.ru/g8/documents/32624772.html (дата обращения: 15.12.2011</w:t>
      </w:r>
      <w:r>
        <w:t>).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  <w:rPr>
          <w:color w:val="000000"/>
        </w:rPr>
      </w:pPr>
      <w:proofErr w:type="spellStart"/>
      <w:r w:rsidRPr="007B65B2">
        <w:rPr>
          <w:color w:val="000000"/>
        </w:rPr>
        <w:t>Синякова</w:t>
      </w:r>
      <w:proofErr w:type="spellEnd"/>
      <w:r w:rsidRPr="007B65B2">
        <w:rPr>
          <w:color w:val="000000"/>
        </w:rPr>
        <w:t xml:space="preserve"> М.Г. Педагог в поликультурной образовательной среде: субъектно-средовой подход. Монография; </w:t>
      </w:r>
      <w:proofErr w:type="spellStart"/>
      <w:r w:rsidRPr="007B65B2">
        <w:rPr>
          <w:color w:val="000000"/>
        </w:rPr>
        <w:t>Моск</w:t>
      </w:r>
      <w:proofErr w:type="spellEnd"/>
      <w:r w:rsidRPr="007B65B2">
        <w:rPr>
          <w:color w:val="000000"/>
        </w:rPr>
        <w:t xml:space="preserve">. </w:t>
      </w:r>
      <w:proofErr w:type="spellStart"/>
      <w:r w:rsidRPr="007B65B2">
        <w:rPr>
          <w:color w:val="000000"/>
        </w:rPr>
        <w:t>гос</w:t>
      </w:r>
      <w:proofErr w:type="spellEnd"/>
      <w:r w:rsidRPr="007B65B2">
        <w:rPr>
          <w:color w:val="000000"/>
        </w:rPr>
        <w:t xml:space="preserve">. обл. ун-т. - М.: Изд-во МГОУ, 2011. - 122 </w:t>
      </w:r>
      <w:proofErr w:type="gramStart"/>
      <w:r w:rsidRPr="007B65B2">
        <w:rPr>
          <w:color w:val="000000"/>
        </w:rPr>
        <w:t>с</w:t>
      </w:r>
      <w:proofErr w:type="gramEnd"/>
      <w:r w:rsidRPr="007B65B2">
        <w:rPr>
          <w:color w:val="000000"/>
        </w:rPr>
        <w:t>.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  <w:rPr>
          <w:rFonts w:eastAsia="Calibri"/>
          <w:bCs/>
        </w:rPr>
      </w:pPr>
      <w:proofErr w:type="spellStart"/>
      <w:r w:rsidRPr="007B65B2">
        <w:t>Собкин</w:t>
      </w:r>
      <w:proofErr w:type="spellEnd"/>
      <w:r w:rsidRPr="007B65B2">
        <w:t xml:space="preserve"> В.С., Ткаченко О.В. Студент педагогического вуза жизненные и профессиональные перспективы. М.: Центр социологии образования РАО, 2007. </w:t>
      </w:r>
      <w:r>
        <w:rPr>
          <w:noProof/>
        </w:rPr>
        <w:t xml:space="preserve"> </w:t>
      </w:r>
    </w:p>
    <w:p w:rsidR="007B65B2" w:rsidRPr="007B65B2" w:rsidRDefault="007B65B2" w:rsidP="007B65B2">
      <w:pPr>
        <w:pStyle w:val="a7"/>
        <w:numPr>
          <w:ilvl w:val="0"/>
          <w:numId w:val="10"/>
        </w:numPr>
        <w:spacing w:line="360" w:lineRule="auto"/>
        <w:jc w:val="both"/>
      </w:pPr>
      <w:r w:rsidRPr="007B65B2">
        <w:t xml:space="preserve">Щедровицкий П. Г. Узловые проблемы современного общества и требования к старшей школе </w:t>
      </w:r>
      <w:r w:rsidRPr="007B65B2">
        <w:rPr>
          <w:bCs/>
          <w:color w:val="000000"/>
        </w:rPr>
        <w:t xml:space="preserve"> </w:t>
      </w:r>
      <w:r w:rsidRPr="007B65B2">
        <w:t>// Старшая школа как взрослая жизнь: программирование содержания образования: Материалы семинара. - Красноярск, 2000. - С. 4-12.</w:t>
      </w:r>
    </w:p>
    <w:sectPr w:rsidR="007B65B2" w:rsidRPr="007B65B2" w:rsidSect="007E7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402" w:rsidRDefault="00D05402" w:rsidP="002C4048">
      <w:pPr>
        <w:spacing w:after="0" w:line="240" w:lineRule="auto"/>
      </w:pPr>
      <w:r>
        <w:separator/>
      </w:r>
    </w:p>
  </w:endnote>
  <w:endnote w:type="continuationSeparator" w:id="0">
    <w:p w:rsidR="00D05402" w:rsidRDefault="00D05402" w:rsidP="002C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iddenHorzOCR">
    <w:altName w:val="Calibri"/>
    <w:charset w:val="04"/>
    <w:family w:val="auto"/>
    <w:pitch w:val="variable"/>
    <w:sig w:usb0="00000001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402" w:rsidRDefault="00D05402" w:rsidP="002C4048">
      <w:pPr>
        <w:spacing w:after="0" w:line="240" w:lineRule="auto"/>
      </w:pPr>
      <w:r>
        <w:separator/>
      </w:r>
    </w:p>
  </w:footnote>
  <w:footnote w:type="continuationSeparator" w:id="0">
    <w:p w:rsidR="00D05402" w:rsidRDefault="00D05402" w:rsidP="002C4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8CB14D8"/>
    <w:multiLevelType w:val="hybridMultilevel"/>
    <w:tmpl w:val="8B7A444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1F3B44CD"/>
    <w:multiLevelType w:val="hybridMultilevel"/>
    <w:tmpl w:val="00FC28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31D35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D950318"/>
    <w:multiLevelType w:val="hybridMultilevel"/>
    <w:tmpl w:val="9B7C8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234086"/>
    <w:multiLevelType w:val="hybridMultilevel"/>
    <w:tmpl w:val="14704B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D2B7E9C"/>
    <w:multiLevelType w:val="hybridMultilevel"/>
    <w:tmpl w:val="C0A61D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150041A"/>
    <w:multiLevelType w:val="hybridMultilevel"/>
    <w:tmpl w:val="19289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09714A"/>
    <w:multiLevelType w:val="hybridMultilevel"/>
    <w:tmpl w:val="E1C6FF08"/>
    <w:lvl w:ilvl="0" w:tplc="9B9662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923361"/>
    <w:multiLevelType w:val="hybridMultilevel"/>
    <w:tmpl w:val="84D08A9A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9"/>
  </w:num>
  <w:num w:numId="5">
    <w:abstractNumId w:val="4"/>
  </w:num>
  <w:num w:numId="6">
    <w:abstractNumId w:val="2"/>
  </w:num>
  <w:num w:numId="7">
    <w:abstractNumId w:val="10"/>
  </w:num>
  <w:num w:numId="8">
    <w:abstractNumId w:val="7"/>
  </w:num>
  <w:num w:numId="9">
    <w:abstractNumId w:val="1"/>
  </w:num>
  <w:num w:numId="10">
    <w:abstractNumId w:val="5"/>
  </w:num>
  <w:num w:numId="1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7FF4"/>
    <w:rsid w:val="00036817"/>
    <w:rsid w:val="00062D37"/>
    <w:rsid w:val="00095405"/>
    <w:rsid w:val="000A4111"/>
    <w:rsid w:val="000D089A"/>
    <w:rsid w:val="000E2643"/>
    <w:rsid w:val="000E2D31"/>
    <w:rsid w:val="00104395"/>
    <w:rsid w:val="0011648C"/>
    <w:rsid w:val="00127083"/>
    <w:rsid w:val="00165357"/>
    <w:rsid w:val="00174169"/>
    <w:rsid w:val="001A6BF8"/>
    <w:rsid w:val="001A6C75"/>
    <w:rsid w:val="001E2C08"/>
    <w:rsid w:val="00250EA5"/>
    <w:rsid w:val="002814ED"/>
    <w:rsid w:val="002A5DE4"/>
    <w:rsid w:val="002A5F22"/>
    <w:rsid w:val="002B0D29"/>
    <w:rsid w:val="002C4048"/>
    <w:rsid w:val="002C6590"/>
    <w:rsid w:val="002C76C0"/>
    <w:rsid w:val="002F62C9"/>
    <w:rsid w:val="0031406E"/>
    <w:rsid w:val="00324ADE"/>
    <w:rsid w:val="003324AA"/>
    <w:rsid w:val="003415B6"/>
    <w:rsid w:val="00367D0F"/>
    <w:rsid w:val="003B04EC"/>
    <w:rsid w:val="003C1632"/>
    <w:rsid w:val="003C395A"/>
    <w:rsid w:val="004619BE"/>
    <w:rsid w:val="00485A38"/>
    <w:rsid w:val="004A02B2"/>
    <w:rsid w:val="004B3FCB"/>
    <w:rsid w:val="004F324C"/>
    <w:rsid w:val="005563B6"/>
    <w:rsid w:val="005C7FF4"/>
    <w:rsid w:val="005E2135"/>
    <w:rsid w:val="006B14BF"/>
    <w:rsid w:val="006C030F"/>
    <w:rsid w:val="007554D4"/>
    <w:rsid w:val="007B65B2"/>
    <w:rsid w:val="007C7BB4"/>
    <w:rsid w:val="007D0901"/>
    <w:rsid w:val="007E742A"/>
    <w:rsid w:val="00817A23"/>
    <w:rsid w:val="00861D14"/>
    <w:rsid w:val="008971BF"/>
    <w:rsid w:val="008B788D"/>
    <w:rsid w:val="008E43C1"/>
    <w:rsid w:val="008E6967"/>
    <w:rsid w:val="00905942"/>
    <w:rsid w:val="00956BCF"/>
    <w:rsid w:val="00993661"/>
    <w:rsid w:val="009A2CD2"/>
    <w:rsid w:val="009E5942"/>
    <w:rsid w:val="009E7818"/>
    <w:rsid w:val="009F7424"/>
    <w:rsid w:val="00A22BE2"/>
    <w:rsid w:val="00A307FC"/>
    <w:rsid w:val="00A77492"/>
    <w:rsid w:val="00AA559E"/>
    <w:rsid w:val="00AD44A8"/>
    <w:rsid w:val="00B35F40"/>
    <w:rsid w:val="00B61CFD"/>
    <w:rsid w:val="00BC3FFE"/>
    <w:rsid w:val="00BC62AC"/>
    <w:rsid w:val="00C16BCC"/>
    <w:rsid w:val="00C31646"/>
    <w:rsid w:val="00C5203E"/>
    <w:rsid w:val="00C85BED"/>
    <w:rsid w:val="00CC4FED"/>
    <w:rsid w:val="00D05402"/>
    <w:rsid w:val="00D107F7"/>
    <w:rsid w:val="00D70917"/>
    <w:rsid w:val="00D81CF4"/>
    <w:rsid w:val="00D869A5"/>
    <w:rsid w:val="00D91734"/>
    <w:rsid w:val="00E1588C"/>
    <w:rsid w:val="00E408E1"/>
    <w:rsid w:val="00E46CE8"/>
    <w:rsid w:val="00E537A5"/>
    <w:rsid w:val="00E56B7E"/>
    <w:rsid w:val="00EA2EF9"/>
    <w:rsid w:val="00ED758B"/>
    <w:rsid w:val="00EE44A8"/>
    <w:rsid w:val="00F25D2F"/>
    <w:rsid w:val="00F27AFD"/>
    <w:rsid w:val="00FA3BD6"/>
    <w:rsid w:val="00FB04FD"/>
    <w:rsid w:val="00FD64F0"/>
    <w:rsid w:val="00FD6512"/>
    <w:rsid w:val="00FD6ACC"/>
    <w:rsid w:val="00FE0793"/>
    <w:rsid w:val="00FF5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2A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648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Attribute3">
    <w:name w:val="ParaAttribute3"/>
    <w:rsid w:val="001A6BF8"/>
    <w:pPr>
      <w:widowControl w:val="0"/>
      <w:wordWrap w:val="0"/>
      <w:spacing w:line="240" w:lineRule="auto"/>
      <w:ind w:firstLine="708"/>
      <w:jc w:val="both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CharAttribute4">
    <w:name w:val="CharAttribute4"/>
    <w:rsid w:val="001A6BF8"/>
    <w:rPr>
      <w:rFonts w:ascii="HiddenHorzOCR" w:eastAsia="HiddenHorzOCR" w:hAnsi="HiddenHorzOCR"/>
    </w:rPr>
  </w:style>
  <w:style w:type="character" w:customStyle="1" w:styleId="CharAttribute1">
    <w:name w:val="CharAttribute1"/>
    <w:rsid w:val="001A6BF8"/>
    <w:rPr>
      <w:rFonts w:ascii="Calibri" w:eastAsia="Calibri" w:hAnsi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0E26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264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316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2">
    <w:name w:val="CharAttribute2"/>
    <w:rsid w:val="00C31646"/>
    <w:rPr>
      <w:rFonts w:ascii="Times New Roman" w:eastAsia="Times New Roman" w:hAnsi="Times New Roman"/>
      <w:sz w:val="24"/>
    </w:rPr>
  </w:style>
  <w:style w:type="character" w:styleId="a6">
    <w:name w:val="Hyperlink"/>
    <w:basedOn w:val="a0"/>
    <w:uiPriority w:val="99"/>
    <w:unhideWhenUsed/>
    <w:rsid w:val="0031406E"/>
    <w:rPr>
      <w:color w:val="0000FF"/>
      <w:u w:val="single"/>
    </w:rPr>
  </w:style>
  <w:style w:type="character" w:customStyle="1" w:styleId="apple-converted-space">
    <w:name w:val="apple-converted-space"/>
    <w:basedOn w:val="a0"/>
    <w:rsid w:val="0031406E"/>
  </w:style>
  <w:style w:type="paragraph" w:customStyle="1" w:styleId="ParaAttribute15">
    <w:name w:val="ParaAttribute15"/>
    <w:rsid w:val="0031406E"/>
    <w:pPr>
      <w:widowControl w:val="0"/>
      <w:wordWrap w:val="0"/>
      <w:spacing w:line="240" w:lineRule="auto"/>
      <w:ind w:left="360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164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14pt">
    <w:name w:val="Стиль 14 pt Черный"/>
    <w:basedOn w:val="a0"/>
    <w:rsid w:val="0011648C"/>
    <w:rPr>
      <w:rFonts w:cs="Times New Roman"/>
      <w:color w:val="000000"/>
      <w:sz w:val="28"/>
    </w:rPr>
  </w:style>
  <w:style w:type="paragraph" w:styleId="a7">
    <w:name w:val="List Paragraph"/>
    <w:basedOn w:val="a"/>
    <w:uiPriority w:val="34"/>
    <w:qFormat/>
    <w:rsid w:val="001164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harAttribute7">
    <w:name w:val="CharAttribute7"/>
    <w:rsid w:val="0011648C"/>
    <w:rPr>
      <w:rFonts w:ascii="Times New Roman" w:eastAsia="Calibri" w:hAnsi="Calibri"/>
      <w:sz w:val="24"/>
    </w:rPr>
  </w:style>
  <w:style w:type="table" w:styleId="a8">
    <w:name w:val="Table Grid"/>
    <w:basedOn w:val="a1"/>
    <w:rsid w:val="00FD65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0">
    <w:name w:val="style20"/>
    <w:basedOn w:val="a"/>
    <w:rsid w:val="002C4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aliases w:val=" Знак Знак,Table_Footnote_last,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"/>
    <w:basedOn w:val="a"/>
    <w:link w:val="aa"/>
    <w:unhideWhenUsed/>
    <w:qFormat/>
    <w:rsid w:val="002C4048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aliases w:val=" Знак Знак Знак,Table_Footnote_last Знак1,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"/>
    <w:basedOn w:val="a0"/>
    <w:link w:val="a9"/>
    <w:rsid w:val="002C4048"/>
    <w:rPr>
      <w:sz w:val="20"/>
      <w:szCs w:val="20"/>
    </w:rPr>
  </w:style>
  <w:style w:type="character" w:styleId="ab">
    <w:name w:val="footnote reference"/>
    <w:basedOn w:val="a0"/>
    <w:unhideWhenUsed/>
    <w:rsid w:val="002C4048"/>
    <w:rPr>
      <w:vertAlign w:val="superscript"/>
    </w:rPr>
  </w:style>
  <w:style w:type="character" w:styleId="ac">
    <w:name w:val="Strong"/>
    <w:basedOn w:val="a0"/>
    <w:qFormat/>
    <w:rsid w:val="002C4048"/>
    <w:rPr>
      <w:b/>
    </w:rPr>
  </w:style>
  <w:style w:type="paragraph" w:styleId="31">
    <w:name w:val="Body Text Indent 3"/>
    <w:basedOn w:val="a"/>
    <w:link w:val="32"/>
    <w:rsid w:val="002C4048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C4048"/>
    <w:rPr>
      <w:rFonts w:ascii="Calibri" w:eastAsia="Times New Roman" w:hAnsi="Calibri" w:cs="Times New Roman"/>
      <w:sz w:val="16"/>
      <w:szCs w:val="16"/>
    </w:rPr>
  </w:style>
  <w:style w:type="paragraph" w:customStyle="1" w:styleId="TableFootnotelast11TableFootnotelastTableFootnotelast1TableFootnotelast">
    <w:name w:val="Текст сноски.Table_Footnote_last.Текст сноски Знак1.Текст сноски Знак Знак.Текст сноски Знак1 Знак Знак.Текст сноски Знак Знак Знак Знак.Table_Footnote_last Знак Знак Знак Знак.Table_Footnote_last Знак1 Знак Знак.Table_Footnote_last Знак.Знак Знак"/>
    <w:basedOn w:val="a"/>
    <w:rsid w:val="002C404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.hse.ru/arhiv.aspx?catid=252&amp;z=1925&amp;t_no=1926&amp;ob_no=193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og-in.ru/books/prikladnye-aspekty-sovremennoiy-psikhologii-konyukhova-n-i-obshaya-psikhologiy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si.webzone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o.hse.ru/arhiv.aspx?catid=252&amp;z=1925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>
  <b:Source>
    <b:Tag>Мит90</b:Tag>
    <b:SourceType>Book</b:SourceType>
    <b:Guid>{0DB80441-2ACB-4EF9-A08D-C8ABFD123026}</b:Guid>
    <b:Title>Учительское ученичество.</b:Title>
    <b:Year>1990</b:Year>
    <b:Author>
      <b:Author>
        <b:NameList>
          <b:Person>
            <b:Last>Митрофанов</b:Last>
            <b:Middle>Г.</b:Middle>
            <b:First>К.</b:First>
          </b:Person>
        </b:NameList>
      </b:Author>
    </b:Author>
    <b:City>Москва</b:City>
    <b:Publisher>Знание</b:Publisher>
    <b:RefOrder>7</b:RefOrder>
  </b:Source>
</b:Sources>
</file>

<file path=customXml/itemProps1.xml><?xml version="1.0" encoding="utf-8"?>
<ds:datastoreItem xmlns:ds="http://schemas.openxmlformats.org/officeDocument/2006/customXml" ds:itemID="{63B6C13D-0180-4686-82E9-F06FF800E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3380</Words>
  <Characters>19269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10</cp:revision>
  <cp:lastPrinted>2014-11-19T05:13:00Z</cp:lastPrinted>
  <dcterms:created xsi:type="dcterms:W3CDTF">2014-11-19T14:40:00Z</dcterms:created>
  <dcterms:modified xsi:type="dcterms:W3CDTF">2014-11-19T15:14:00Z</dcterms:modified>
</cp:coreProperties>
</file>